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B8F" w:rsidRDefault="00FA402E">
      <w:pPr>
        <w:widowControl/>
        <w:suppressAutoHyphens w:val="0"/>
        <w:jc w:val="center"/>
        <w:textAlignment w:val="auto"/>
      </w:pPr>
      <w:bookmarkStart w:id="0" w:name="_GoBack"/>
      <w:bookmarkEnd w:id="0"/>
      <w:r>
        <w:rPr>
          <w:rFonts w:eastAsia="Calibri" w:cs="Times New Roman"/>
          <w:b/>
          <w:noProof/>
          <w:kern w:val="0"/>
          <w:lang w:eastAsia="ru-RU"/>
        </w:rPr>
        <w:drawing>
          <wp:inline distT="0" distB="0" distL="0" distR="0">
            <wp:extent cx="1352553" cy="1285875"/>
            <wp:effectExtent l="0" t="0" r="0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 bright="-50000" contrast="54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2553" cy="12858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C56B8F" w:rsidRDefault="00FA402E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48"/>
          <w:szCs w:val="48"/>
        </w:rPr>
      </w:pPr>
      <w:r>
        <w:rPr>
          <w:rFonts w:ascii="Times New Roman" w:eastAsia="Calibri" w:hAnsi="Times New Roman" w:cs="Times New Roman"/>
          <w:b/>
          <w:kern w:val="0"/>
          <w:sz w:val="48"/>
          <w:szCs w:val="48"/>
        </w:rPr>
        <w:t>АДМИНИСТРАЦИЯ</w:t>
      </w:r>
    </w:p>
    <w:p w:rsidR="00C56B8F" w:rsidRDefault="00FA402E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48"/>
          <w:szCs w:val="48"/>
        </w:rPr>
      </w:pPr>
      <w:r>
        <w:rPr>
          <w:rFonts w:ascii="Times New Roman" w:eastAsia="Calibri" w:hAnsi="Times New Roman" w:cs="Times New Roman"/>
          <w:b/>
          <w:kern w:val="0"/>
          <w:sz w:val="48"/>
          <w:szCs w:val="48"/>
        </w:rPr>
        <w:t>КАСИНОВСКОГО СЕЛЬСОВЕТА</w:t>
      </w:r>
    </w:p>
    <w:p w:rsidR="00C56B8F" w:rsidRDefault="00FA402E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kern w:val="0"/>
          <w:sz w:val="40"/>
          <w:szCs w:val="40"/>
        </w:rPr>
      </w:pPr>
      <w:r>
        <w:rPr>
          <w:rFonts w:ascii="Times New Roman" w:eastAsia="Calibri" w:hAnsi="Times New Roman" w:cs="Times New Roman"/>
          <w:kern w:val="0"/>
          <w:sz w:val="40"/>
          <w:szCs w:val="40"/>
        </w:rPr>
        <w:t>ЩИГРОВСКОГО РАЙОНА КУРСКОЙ ОБЛАСТИ</w:t>
      </w:r>
    </w:p>
    <w:p w:rsidR="00C56B8F" w:rsidRDefault="00FA402E">
      <w:pPr>
        <w:widowControl/>
        <w:suppressAutoHyphens w:val="0"/>
        <w:jc w:val="center"/>
        <w:textAlignment w:val="auto"/>
        <w:rPr>
          <w:rFonts w:ascii="Times New Roman" w:eastAsia="Calibri" w:hAnsi="Times New Roman" w:cs="Times New Roman"/>
          <w:b/>
          <w:kern w:val="0"/>
          <w:sz w:val="48"/>
          <w:szCs w:val="48"/>
        </w:rPr>
      </w:pPr>
      <w:r>
        <w:rPr>
          <w:rFonts w:ascii="Times New Roman" w:eastAsia="Calibri" w:hAnsi="Times New Roman" w:cs="Times New Roman"/>
          <w:b/>
          <w:kern w:val="0"/>
          <w:sz w:val="48"/>
          <w:szCs w:val="48"/>
        </w:rPr>
        <w:t>П О С Т А Н О В Л Е Н И Е</w:t>
      </w:r>
    </w:p>
    <w:p w:rsidR="00C56B8F" w:rsidRDefault="00FA402E">
      <w:pPr>
        <w:pStyle w:val="3"/>
        <w:spacing w:before="28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ПРОЕКТ</w:t>
      </w:r>
    </w:p>
    <w:p w:rsidR="00C56B8F" w:rsidRDefault="00FA402E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Об утверждении муниципальной программы</w:t>
      </w:r>
    </w:p>
    <w:p w:rsidR="00C56B8F" w:rsidRDefault="00FA402E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«Обеспечение доступным и комфортным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жильем и коммунальными услугами граждан в муниципальном образовании «Касиновский сельсовет» Щигровского</w:t>
      </w:r>
    </w:p>
    <w:p w:rsidR="00C56B8F" w:rsidRDefault="00FA402E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района Курской области на 2021-2023 годы»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статьей 179 Бюджетного кодекса Российской Федерации, Федеральным Законом Российской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 от 6 октября 2003 года № 131 – ФЗ  «Об общих принципах организации местного самоуправления в Российской Федерации» (с изменениями и дополнениями) Администрация Касиновского сельсовета Щигровского района Курской области постановляет: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Утвердить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прилагаемую муниципальную программу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области».</w:t>
      </w:r>
    </w:p>
    <w:p w:rsidR="00C56B8F" w:rsidRDefault="00FA402E">
      <w:pPr>
        <w:pStyle w:val="Textbody"/>
        <w:spacing w:after="150"/>
      </w:pPr>
      <w:r>
        <w:t xml:space="preserve">              2.Определить координатором Программы адми</w:t>
      </w:r>
      <w:r>
        <w:t>нистрацию Касиновского сельсовета Щигровского района Курской области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Установить, что в ходе реализации Программы отдельные ее мероприятия могут уточняться, а объемы их финансирования корректироваться.</w:t>
      </w:r>
    </w:p>
    <w:p w:rsidR="00C56B8F" w:rsidRDefault="00FA402E">
      <w:pPr>
        <w:pStyle w:val="Textbody"/>
        <w:spacing w:after="150"/>
      </w:pPr>
      <w:r>
        <w:t xml:space="preserve">              4.Финансирование расходов, связанных с</w:t>
      </w:r>
      <w:r>
        <w:t xml:space="preserve"> реализацией Программы, осуществлять за счет и в пределах средств, предусмотренных решением о бюджете Касиновского сельсовета  на 2021 год и на плановый период 2022 и 2023 годов, а также иных источников в соответствии с действующим законодательством.</w:t>
      </w:r>
    </w:p>
    <w:p w:rsidR="00C56B8F" w:rsidRDefault="00FA402E">
      <w:pPr>
        <w:pStyle w:val="Textbody"/>
        <w:spacing w:after="0"/>
      </w:pPr>
      <w:r>
        <w:rPr>
          <w:color w:val="000000"/>
        </w:rPr>
        <w:lastRenderedPageBreak/>
        <w:t xml:space="preserve">             5. Постановление Администрации Касиновского сельсовета от 29.10.2014 года № 43 «Об утверждении муниципальной программы «</w:t>
      </w:r>
      <w:r>
        <w:t>«Обеспечение доступным и комфортным жильем и коммунальными услугами граждан Касиновского  сельсовета Щигровского района Кур</w:t>
      </w:r>
      <w:r>
        <w:t>ской области на 2015-2020 годы»  считать утратившим силу с 01 января 2021 года.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Контроль за исполнением настоящего постановления оставляю за собой.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Постановление вступает в силу со дня его официального обнародования.</w:t>
      </w:r>
    </w:p>
    <w:p w:rsidR="00C56B8F" w:rsidRDefault="00C56B8F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B8F" w:rsidRDefault="00FA402E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Глава Касиновского сельсовета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В.А. Головин</w:t>
      </w:r>
    </w:p>
    <w:p w:rsidR="00C56B8F" w:rsidRDefault="00FA402E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B8F" w:rsidRDefault="00FA402E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FA402E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 Утверждена</w:t>
      </w:r>
    </w:p>
    <w:p w:rsidR="00C56B8F" w:rsidRDefault="00FA402E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Администрации</w:t>
      </w:r>
    </w:p>
    <w:p w:rsidR="00C56B8F" w:rsidRDefault="00FA402E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</w:t>
      </w:r>
    </w:p>
    <w:p w:rsidR="00C56B8F" w:rsidRDefault="00C56B8F">
      <w:pPr>
        <w:pStyle w:val="Standard"/>
        <w:spacing w:before="28" w:after="10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FA402E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Муниципальная программа</w:t>
      </w:r>
    </w:p>
    <w:p w:rsidR="00C56B8F" w:rsidRDefault="00FA402E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«Обеспечение доступным и комфортным жильем и коммунальными услугами граждан в муниципальном образовании «Касиновский сельсовет»</w:t>
      </w:r>
    </w:p>
    <w:p w:rsidR="00C56B8F" w:rsidRDefault="00FA402E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Паспорт муниципальной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программы</w:t>
      </w:r>
    </w:p>
    <w:p w:rsidR="00C56B8F" w:rsidRDefault="00FA402E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«Обеспечение доступным и комфортным жильем и</w:t>
      </w:r>
    </w:p>
    <w:p w:rsidR="00C56B8F" w:rsidRDefault="00FA402E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коммунальными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услугами граждан в муниципальном</w:t>
      </w:r>
    </w:p>
    <w:p w:rsidR="00C56B8F" w:rsidRDefault="00FA402E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образовании «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Касиновский сельсовет на 2021-2023 годы»</w:t>
      </w:r>
    </w:p>
    <w:tbl>
      <w:tblPr>
        <w:tblW w:w="964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7"/>
        <w:gridCol w:w="7382"/>
      </w:tblGrid>
      <w:tr w:rsidR="00C56B8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Программы</w:t>
            </w:r>
          </w:p>
        </w:tc>
        <w:tc>
          <w:tcPr>
            <w:tcW w:w="7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Касиновского сельсовета Щигровского района Курской области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Программы</w:t>
            </w:r>
          </w:p>
        </w:tc>
        <w:tc>
          <w:tcPr>
            <w:tcW w:w="7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Подпрограммы Программы</w:t>
            </w:r>
          </w:p>
        </w:tc>
        <w:tc>
          <w:tcPr>
            <w:tcW w:w="7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 «Обеспечение качественными услугами ЖКХ населения муниципального образования «Касиновский сельсовет» Щигровского района Курской области»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«Обеспечение доступным и комфортным жильем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коммунальными услугами граждан в муниципальном образовании «Касиновский сельсовет» Щигровского района Курской области»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Программы</w:t>
            </w:r>
          </w:p>
        </w:tc>
        <w:tc>
          <w:tcPr>
            <w:tcW w:w="7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7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доступности жилья и качества жилищного обеспечения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населения Касиновского сельсовета,</w:t>
            </w:r>
          </w:p>
          <w:p w:rsidR="00C56B8F" w:rsidRDefault="00FA402E">
            <w:pPr>
              <w:pStyle w:val="Standard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комфортной среды обитания и жизнедеятельности,</w:t>
            </w:r>
          </w:p>
          <w:p w:rsidR="00C56B8F" w:rsidRDefault="00C56B8F">
            <w:pPr>
              <w:pStyle w:val="Standard"/>
              <w:widowControl w:val="0"/>
              <w:spacing w:before="28" w:after="100" w:line="240" w:lineRule="auto"/>
              <w:ind w:hanging="4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Задачи Программы</w:t>
            </w:r>
          </w:p>
        </w:tc>
        <w:tc>
          <w:tcPr>
            <w:tcW w:w="7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-улучшение санитарного и эстетического вида территории муниципального образования, создание комфортных условий проживания населения;</w:t>
            </w:r>
          </w:p>
          <w:p w:rsidR="00C56B8F" w:rsidRDefault="00FA402E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поддержка инициатив жителей населенных пунктов Касиновского сельсовета Касиновского района Курской области по благоустройству;</w:t>
            </w:r>
          </w:p>
          <w:p w:rsidR="00C56B8F" w:rsidRDefault="00FA402E">
            <w:pPr>
              <w:pStyle w:val="Standard"/>
              <w:spacing w:after="0" w:line="240" w:lineRule="auto"/>
              <w:ind w:firstLine="34"/>
              <w:jc w:val="both"/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-повышение уровня организации уличного освещения, увеличение протяженности освещенных улиц;</w:t>
            </w:r>
          </w:p>
          <w:p w:rsidR="00C56B8F" w:rsidRDefault="00FA402E">
            <w:pPr>
              <w:pStyle w:val="Standard"/>
              <w:spacing w:after="0" w:line="240" w:lineRule="auto"/>
              <w:ind w:firstLine="34"/>
              <w:jc w:val="both"/>
            </w:pPr>
            <w:r>
              <w:rPr>
                <w:rFonts w:ascii="Times New Roman" w:eastAsia="Andale Sans UI" w:hAnsi="Times New Roman" w:cs="Times New Roman"/>
                <w:sz w:val="24"/>
                <w:szCs w:val="24"/>
                <w:lang w:eastAsia="fa-IR" w:bidi="fa-IR"/>
              </w:rPr>
              <w:t>-организация озеленения территории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прочих мероприятий по благоустройству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rPr>
          <w:trHeight w:val="2011"/>
        </w:trPr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Программы</w:t>
            </w:r>
          </w:p>
        </w:tc>
        <w:tc>
          <w:tcPr>
            <w:tcW w:w="7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 конец года;</w:t>
            </w:r>
          </w:p>
          <w:p w:rsidR="00C56B8F" w:rsidRDefault="00FA402E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доля граждан, привлеченных 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работам по благоустройству, от общего числа граждан, проживающих в муниципальном образовании;</w:t>
            </w:r>
          </w:p>
          <w:p w:rsidR="00C56B8F" w:rsidRDefault="00FA402E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основных направлений благоустройства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 и сроки реализации Программы</w:t>
            </w:r>
          </w:p>
        </w:tc>
        <w:tc>
          <w:tcPr>
            <w:tcW w:w="7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 реализуется в 2021 – 2023  годы в один этап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бюджетных ассигнований Программы</w:t>
            </w:r>
          </w:p>
        </w:tc>
        <w:tc>
          <w:tcPr>
            <w:tcW w:w="7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 Касиновского сельсовета Щигровского района Курской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бласти о местном бюджете на очередной финансовый год и плановый период.</w:t>
            </w:r>
          </w:p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финансирования муниципальной программы за счет средств местного бюджета составит – 2041,848 в т.ч. по годам:</w:t>
            </w:r>
          </w:p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–696,308;</w:t>
            </w:r>
          </w:p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684,236;</w:t>
            </w:r>
          </w:p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661,304</w:t>
            </w:r>
          </w:p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 объем финансовых средств местного бюджета  на реализацию подпрограммы подпрограмма  «Обеспечение качественными услугами ЖКХ населения муниципального образования «Касиновский сельсовет» Щигровского района Курской области»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ьного образования «Касиновский сельсовет» Щигровского района Курской области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 – 2041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,848 в т.ч. по годам:</w:t>
            </w:r>
          </w:p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–696,308;</w:t>
            </w:r>
          </w:p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684,236;</w:t>
            </w:r>
          </w:p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661,304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22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3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-повышение уровня благоустройства территории муниципального образования</w:t>
            </w:r>
          </w:p>
          <w:p w:rsidR="00C56B8F" w:rsidRDefault="00FA402E">
            <w:pPr>
              <w:pStyle w:val="Standard"/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-улучшение экологической обстановки и создание среды,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комфортной для проживания жителей муниципального образования;</w:t>
            </w:r>
          </w:p>
          <w:p w:rsidR="00C56B8F" w:rsidRDefault="00FA402E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-увеличение протяженности уличного освещения .</w:t>
            </w:r>
          </w:p>
          <w:p w:rsidR="00C56B8F" w:rsidRDefault="00C56B8F">
            <w:pPr>
              <w:pStyle w:val="Standard"/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56B8F" w:rsidRDefault="00FA402E">
      <w:pPr>
        <w:pStyle w:val="Standard"/>
        <w:shd w:val="clear" w:color="auto" w:fill="FFFFFF"/>
        <w:spacing w:before="28" w:after="10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Общая характеристика сферы реализации</w:t>
      </w:r>
    </w:p>
    <w:p w:rsidR="00C56B8F" w:rsidRDefault="00FA402E">
      <w:pPr>
        <w:pStyle w:val="Standard"/>
        <w:shd w:val="clear" w:color="auto" w:fill="FFFFFF"/>
        <w:spacing w:before="28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программы, основные проблемы в</w:t>
      </w:r>
    </w:p>
    <w:p w:rsidR="00C56B8F" w:rsidRDefault="00FA402E">
      <w:pPr>
        <w:pStyle w:val="Standard"/>
        <w:shd w:val="clear" w:color="auto" w:fill="FFFFFF"/>
        <w:spacing w:before="28" w:after="10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указанной сфере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прогноз ее развития</w:t>
      </w:r>
    </w:p>
    <w:p w:rsidR="00C56B8F" w:rsidRDefault="00FA402E">
      <w:pPr>
        <w:pStyle w:val="Standard"/>
        <w:tabs>
          <w:tab w:val="left" w:pos="709"/>
        </w:tabs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в целях создания обеспечения функционирования сельской инфраструктуры,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максимального удовлетворения социально-культурных потребностей населения, обеспечения экологической безопасности,  а также для улучшения архитектурно-ландшафтной среды с целью реализации эффективной и качественной работы по благоустройству муниципального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«Касиновский сельсовет» Щигровского района Курской области (далее – МО «Касиновский сельсовет»).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в муниципальном образовании проводилась целенаправленная работа по благоустройству территории. В то же время в вопросах благоустро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йства территории МО «Касиновский сельсовет» имеется ряд проблем.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Благоустройство населенных пунктов муниципального образования не отвечает современным требованиям.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благоустройству населенных пунктов муниципального образования не приобрели пока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мплексного, постоянного характера, не переросли в полной мере в плоскость конкретных практических действий, медленно внедряется практика благоустройства территорий на основе договорных отношений с организациями различных форм собственности и гражданами.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льшие нарекания вызывает благоустройство и санитарное содержание дворовых территорий. По-прежнему, серьезную озабоченность вызывает освещение улиц муниципального образования.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Одной из проблем благоустройства территории муниципального образования является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егативное отношение жителей к элементам благоустройства: приводятся в негодность элементы благоустройства.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 показывает, что проблема заключается в низком уровне культуры поведения жителей муниципального образования на улицах и во дворах, небрежном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отношении к элементам благоустройства, поэтому необходимо повышать культуру поведения жителей, прививать бережное отношение к элементам благоустройства, привлекать жителей к участию в  работах по благоустройству, санитарному и гигиеническому содержанию при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легающих территорий.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Недостаточно занимаются благоустройством и содержанием закрепленных территорий предприятия и организации, расположенные на территории муниципального образования.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Решением этого вопроса, возможно, является организация и  ежегодное прове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дение смотра-конкурса, направленного на благоустройство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образования: «За лучшее проведение работ по благоустройству, санитарному и гигиеническому содержанию прилегающих территорий».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 слабой освещённости улиц муниципального образовани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особенно остро проявляется в осенне-зимний период, когда продолжительность светового дня уменьшается до нескольких часов в сутки.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Надежная  система  уличного  освещения  способствует  улучшению ориентации  и  безопасности  движения  на  дорогах, благопри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ятно  влияет  на  формирование  образа  населенного пункта,  повышает  эстетические свойства  сельского  пейзажа,  позволяет  расширить  временные  границы  для отдыха населения и получения услуг.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Состояние зеленых насаждений за последние годы на территори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и муниципального образования ухудшается, кроме того, значительная часть зеленых насаждений достигла состояния естественного старения, что требует особого ухода, либо замены новыми насаждениями (ежегодная потребность в сносе аварийных насаждений составляет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около 10 деревьев).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Для улучшения и поддержания состояния зеленых насаждений, устранения аварийной ситуации, придания зеленым насаждениям надлежащего декоративного облика требуется своевременное проведение работ по текущему содержанию зеленых насаждений на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территории муниципального образования. Особое внимание следует уделять восстановлению зеленого фонда путем планомерной замены старовозрастных и аварийных насаждений, используя посадочный материал саженцев деревьев и декоративных кустарников.  Необходим си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 недостаточном участии в этой работе жителей сель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ского муниципального образования, недостаточности средств, определяемых ежегодно в местном бюджете.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только органов местного самоуправления, но и  организаций различных форм собственности, граждан поселения.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решения проблем по благоустройству населенных пунктов муниципального образования необходимо использовать программно-целевой метод. Комплексное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ации, связанная с планированием и организацией работ по вопросам улучшения благоустройства, санитарного состояния населенных пунктов муниципального образования, создания комфортных условий проживания населения, по мобилизации финансовых и организационных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есурсов, должна осуществляться в соответствии с настоящей муниципальной программой.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муниципальной программы необходимо учитывать возможные финансовые, социальные, управленческие и прочие риски.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условиями успешной реализации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 программы являются минимизация указанных рисков, эффективный мониторинг выполнения намеченных мероприятий, принятие оперативных мер по корректировке основных мероприятий и показателей (индикаторов) муниципальной программы.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Программно-целевой подход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решению проблем благоустройства населенных пунктов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ыха жителей муниципального образования.</w:t>
      </w:r>
    </w:p>
    <w:p w:rsidR="00C56B8F" w:rsidRDefault="00FA402E">
      <w:pPr>
        <w:pStyle w:val="Standard"/>
        <w:spacing w:before="28" w:after="100" w:line="22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муниципальной программы позволит: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условия, обеспечивающие комфортные условия для работы и отдыха населения на территории муниципального образования;</w:t>
      </w:r>
    </w:p>
    <w:p w:rsidR="00C56B8F" w:rsidRDefault="00FA402E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улучшить состояние территории муниципального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образования;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улучшить экологическую обстановку и создать среду, комфортную для проживания жителей муниципального образования;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увеличить протяженности уличного освещения  внутримуниципальных  дорог;</w:t>
      </w:r>
    </w:p>
    <w:p w:rsidR="00C56B8F" w:rsidRDefault="00FA402E">
      <w:pPr>
        <w:pStyle w:val="Standard"/>
        <w:spacing w:before="28" w:after="100" w:line="22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повысить уровень благоустройства территории муниципального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образования;</w:t>
      </w:r>
    </w:p>
    <w:p w:rsidR="00C56B8F" w:rsidRDefault="00FA402E">
      <w:pPr>
        <w:pStyle w:val="Standard"/>
        <w:spacing w:before="28" w:after="100" w:line="228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инициативу жителей муниципального образования по благоустройству и санитарной очистке придомовых территорий;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совершенствовать организацию взаимодействия между предприятиями, организациями и учреждениями при решении вопросов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благоустройства территории муниципального образования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в качественное состояние элементы благоустройства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8F" w:rsidRDefault="00FA402E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ва, должна осуществляться в соответствии с настоящей муниципальной программой.</w:t>
      </w:r>
    </w:p>
    <w:p w:rsidR="00C56B8F" w:rsidRDefault="00FA402E">
      <w:pPr>
        <w:pStyle w:val="Standard"/>
        <w:spacing w:before="28" w:after="100" w:line="2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6B8F" w:rsidRDefault="00FA402E">
      <w:pPr>
        <w:pStyle w:val="Standard"/>
        <w:shd w:val="clear" w:color="auto" w:fill="FFFFFF"/>
        <w:spacing w:before="28" w:after="100" w:line="240" w:lineRule="auto"/>
        <w:ind w:left="360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Приоритеты муниципальной политики в сфере реализации муниципальной программы, цели, задачи и показатели</w:t>
      </w:r>
    </w:p>
    <w:p w:rsidR="00C56B8F" w:rsidRDefault="00FA402E">
      <w:pPr>
        <w:pStyle w:val="Standard"/>
        <w:shd w:val="clear" w:color="auto" w:fill="FFFFFF"/>
        <w:spacing w:before="28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(индикаторы) достижения целей и решения задач, описание  основных 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жидаемых конечных результатов муниципальной программы, сроков и этапов ее реализации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благоустройства территории муниципального образования «Касиновский сельсовет» всегда были и остаются одними из приоритетных направлений деятельности органов местно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 самоуправления Касиновского сельсовета.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 программа  разработана  в  соответствии  с  Федеральным законом  от 06.10.2003 года  №131-ФЗ «Об общих принципах организации местного самоуправления  в  Российской  Федерации».</w:t>
      </w:r>
    </w:p>
    <w:p w:rsidR="00C56B8F" w:rsidRDefault="00FA402E">
      <w:pPr>
        <w:pStyle w:val="Standard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целью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пальной программы является комплексное решение проблем благоустройства территории муниципального образования «Касиновский сельсовет».</w:t>
      </w:r>
    </w:p>
    <w:p w:rsidR="00C56B8F" w:rsidRDefault="00FA402E">
      <w:pPr>
        <w:pStyle w:val="Standard"/>
        <w:shd w:val="clear" w:color="auto" w:fill="FFFFFF"/>
        <w:spacing w:before="28" w:after="10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приоритетами муниципальной политики цели настоящей муниципальной программы формулируются следующим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образом:</w:t>
      </w:r>
    </w:p>
    <w:p w:rsidR="00C56B8F" w:rsidRDefault="00FA402E">
      <w:pPr>
        <w:pStyle w:val="Standar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повышение доступности жилья и качества жилищного обеспечения населения Касиновского сельсовета,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- обеспечение комфортной среды обитания и жизнедеятельности.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Достижение поставленных целей требует формирования комплексного подхода в</w:t>
      </w:r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C56B8F" w:rsidRDefault="00FA402E">
      <w:pPr>
        <w:pStyle w:val="Standard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-улучшение санитарного и эстетического вида территории муниципального образования, создание комфортных усл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овий проживания населения;</w:t>
      </w:r>
    </w:p>
    <w:p w:rsidR="00C56B8F" w:rsidRDefault="00FA402E">
      <w:pPr>
        <w:pStyle w:val="Standard"/>
        <w:spacing w:after="0" w:line="240" w:lineRule="auto"/>
        <w:ind w:firstLine="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-развитие и поддержка инициатив жителей населенных пунктов Касиновского сельсовета Касиновского района Курской области по благоустройству;</w:t>
      </w:r>
    </w:p>
    <w:p w:rsidR="00C56B8F" w:rsidRDefault="00FA402E">
      <w:pPr>
        <w:pStyle w:val="Standard"/>
        <w:spacing w:after="0" w:line="240" w:lineRule="auto"/>
        <w:ind w:firstLine="34"/>
        <w:jc w:val="both"/>
        <w:rPr>
          <w:rFonts w:ascii="Times New Roman" w:eastAsia="Andale Sans UI" w:hAnsi="Times New Roman" w:cs="Times New Roman"/>
          <w:sz w:val="24"/>
          <w:szCs w:val="24"/>
          <w:lang w:eastAsia="fa-IR" w:bidi="fa-IR"/>
        </w:rPr>
      </w:pPr>
      <w:r>
        <w:rPr>
          <w:rFonts w:ascii="Times New Roman" w:eastAsia="Andale Sans UI" w:hAnsi="Times New Roman" w:cs="Times New Roman"/>
          <w:sz w:val="24"/>
          <w:szCs w:val="24"/>
          <w:lang w:eastAsia="fa-IR" w:bidi="fa-IR"/>
        </w:rPr>
        <w:t xml:space="preserve">              -повышение уровня организации уличного освещения, увеличение п</w:t>
      </w:r>
      <w:r>
        <w:rPr>
          <w:rFonts w:ascii="Times New Roman" w:eastAsia="Andale Sans UI" w:hAnsi="Times New Roman" w:cs="Times New Roman"/>
          <w:sz w:val="24"/>
          <w:szCs w:val="24"/>
          <w:lang w:eastAsia="fa-IR" w:bidi="fa-IR"/>
        </w:rPr>
        <w:t>ротяженности освещенных улиц;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Andale Sans UI" w:hAnsi="Times New Roman" w:cs="Times New Roman"/>
          <w:sz w:val="24"/>
          <w:szCs w:val="24"/>
          <w:lang w:eastAsia="fa-IR" w:bidi="fa-IR"/>
        </w:rPr>
        <w:t>-организация озеленения территории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прочих мероприятий по благоустройству.               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программно-целевого планирования в комплексе с полноценным ресурсным обеспечением является эффективным механизмом использова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 дальнейшего развития  имеющегося потенциала.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показателей и индикаторов муниципальной программы определен исходя из: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наблюдаемости значений и индикаторов в течение срока реализации муниципальной программы;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охвата наиболее значимых результатов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ыполнения основных мероприятий муниципальной программы.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риоритетов муниципальной политики, появления новых социально-экономических обстоятельств.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общим показателям (индикаторам) муниципальной программы отнесены: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-общая протяженность освещенных частей улиц муниципального образования, к общей п ротяженности ули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 муниципального образования на конец года;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граждан, привлеченных к работам по благоустройству, от общего числа граждан, проживающих в муниципальном образовании;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основных направлений благоустройства.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Плановые значения целевых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индикаторов и показателей, характеризующих эффективность реализации мероприятий муниципальной программы и входящей  в ее состав подпрограммы, приведены в приложении № 1 к настоящей муниципальной программе.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Муниципальная программа реализуется в один этап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– 2023 годы.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Ожидаются следующие результаты реализации муниципальной программы: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благоустройства территории муниципального образования.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улучшение экологической обстановки и создание среды, комфортной для проживания жителей муниципа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образования;</w:t>
      </w:r>
    </w:p>
    <w:p w:rsidR="00C56B8F" w:rsidRDefault="00FA402E">
      <w:pPr>
        <w:pStyle w:val="Standard"/>
        <w:spacing w:before="28" w:after="10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протяженности уличного освещения 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Сведения о показателях и индикаторах муниципальной программы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Сведения о показателях (индикаторах) муниципальной программы, подпрограммы муниципальной программы и их значениях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приведены в приложении № 1 к муниципальной программе.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Показатели (индикаторы) реализации муниципальной программы: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-общая протяженность освещенных частей улиц муниципального образования, к общей пр отяженности улиц муниципального образования на конец года;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доля граждан, привлеченных к работам по благоустройству, от общего числа граждан, проживающих в муниципальном образовании;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выполнение основных направлений благоустройства.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Перечень показателей (индикаторов) муниципальной программы предусматривает возмо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жность корректировки в случаях изменения приоритетов муниципальной политики, появления новых социально-экономических обстоятельств.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Система показателей (индикаторов) сформирована с учетом обеспечения возможности подтверждения достижения цели и решения зада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ч Программы.</w:t>
      </w:r>
    </w:p>
    <w:p w:rsidR="00C56B8F" w:rsidRDefault="00FA402E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Обобщенная характеристика основных мероприятий муниципальной программы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 муниципальной  программы  направлены  на  организацию  благоустройства  территории муниципального образования.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Достижение целей  и решение задач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программы обеспечивается путем выполнения основных мероприятий подпрограммы муниципальной программы.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ставленной цели муниципальной программы.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программы реализуется следующая подпрограмма: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подпрограмма «Обеспечение качественными услугами ЖКХ населения муниципального образования «Касиновский сельсовет» Щигровского района Курской об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ласти»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«Касиновский сельсовет» Щигровского района Курской области «Обеспечение доступным и комфортным жильем и коммунальными услугами граждан в муниципальном образовании «Касиновский сельсовет» Щигровского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района Курской области»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мероприятия подпрограм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являются взаимозависимыми, успешное выполнение одного мероприятия может зависеть от выполнения других.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ограммы.</w:t>
      </w:r>
    </w:p>
    <w:p w:rsidR="00C56B8F" w:rsidRDefault="00FA402E">
      <w:pPr>
        <w:pStyle w:val="Standard"/>
        <w:spacing w:before="28" w:after="100" w:line="240" w:lineRule="auto"/>
        <w:ind w:firstLine="851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Перечень основных мероприятий подпрограммы «Обеспечение качественными услугами ЖКХ населения муниципального образования «Касиновский сельсовет» Щигровского района Курской области»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«Касиновский сел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ьсовет» Щигровского района Курской области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приведен в приложении № 2 к настоящей муниципальн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программе.</w:t>
      </w:r>
    </w:p>
    <w:p w:rsidR="00C56B8F" w:rsidRDefault="00FA402E">
      <w:pPr>
        <w:pStyle w:val="Standard"/>
        <w:shd w:val="clear" w:color="auto" w:fill="FFFFFF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Конкретное описание мероприятий подпрограммы раскрыто в соответствующей ей подпрограмме.</w:t>
      </w:r>
      <w:bookmarkStart w:id="1" w:name="500"/>
      <w:bookmarkEnd w:id="1"/>
    </w:p>
    <w:p w:rsidR="00C56B8F" w:rsidRDefault="00FA402E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Обобщенная характеристика мер государственного</w:t>
      </w:r>
    </w:p>
    <w:p w:rsidR="00C56B8F" w:rsidRDefault="00FA402E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регулирования в сфере реализации муниципальной</w:t>
      </w:r>
    </w:p>
    <w:p w:rsidR="00C56B8F" w:rsidRDefault="00FA402E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C56B8F" w:rsidRDefault="00FA402E">
      <w:pPr>
        <w:pStyle w:val="Standard"/>
        <w:spacing w:before="28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Налоговые, таможенные, тарифные, кредитные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меры государственного регулирования в рамках реализации муниципальной программы не предусмотрены.</w:t>
      </w:r>
    </w:p>
    <w:p w:rsidR="00C56B8F" w:rsidRDefault="00FA402E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Сведения об основных мерах правового регулирования в сфере реализации муниципальной программы</w:t>
      </w:r>
    </w:p>
    <w:p w:rsidR="00C56B8F" w:rsidRDefault="00FA402E">
      <w:pPr>
        <w:pStyle w:val="Standard"/>
        <w:widowControl w:val="0"/>
        <w:spacing w:before="28" w:after="100" w:line="240" w:lineRule="auto"/>
        <w:ind w:firstLine="540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</w:p>
    <w:p w:rsidR="00C56B8F" w:rsidRDefault="00FA402E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правового регулирования в рамках реализации муни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ципальной программы не предусмотрены.</w:t>
      </w:r>
    </w:p>
    <w:p w:rsidR="00C56B8F" w:rsidRDefault="00FA402E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 нормативные правовые акты муниципального обр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азования «Касиновский сельсовет» Щигровского района Курской области в сфере ее реализации.</w:t>
      </w:r>
    </w:p>
    <w:p w:rsidR="00C56B8F" w:rsidRDefault="00FA402E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Необходимость разработки указанных нормативных правовых актов  будет определяться в процессе реализации муниципальной программы в соответствии с изменениями законода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тельства Российской Федерации и Курской области.</w:t>
      </w:r>
    </w:p>
    <w:p w:rsidR="00C56B8F" w:rsidRDefault="00FA402E">
      <w:pPr>
        <w:pStyle w:val="Standard"/>
        <w:shd w:val="clear" w:color="auto" w:fill="FFFFFF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Прогноз сводных показателей муниципальных заданий по этапам реализации муниципальной программы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задания в рамках реализации муниципальной программы не предусмотрены.</w:t>
      </w:r>
    </w:p>
    <w:p w:rsidR="00C56B8F" w:rsidRDefault="00FA402E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Обобщенная характ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еристика основных мероприятий, реализуемых муниципальным образованием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Муниципальная программа реализуется Администрацией Касиновского сельсовета Щигровского района Курской области.</w:t>
      </w:r>
    </w:p>
    <w:p w:rsidR="00C56B8F" w:rsidRDefault="00FA402E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Информация об участии предприятий и организаций, независимо от их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организационно-правовой формы собственности, а также внебюджетных фондов в реализации муниципальной программы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бюджетных фондов как субъектов, осуществляющих реализацию мероприятий муниципальной программы, не предполагается.</w:t>
      </w:r>
    </w:p>
    <w:p w:rsidR="00C56B8F" w:rsidRDefault="00FA402E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Обоснование выделения подпрограммы</w:t>
      </w:r>
    </w:p>
    <w:p w:rsidR="00C56B8F" w:rsidRDefault="00FA402E">
      <w:pPr>
        <w:pStyle w:val="Standard"/>
        <w:spacing w:before="28" w:after="10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муниципальной программы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муниципальной программы выделена одна подпрограмма: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подпрограмма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«Обеспечение качественными услугами ЖКХ населения муниципального образования «Касиновский сельсовет» Щигровского района Курской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области»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«Касиновский сельсовет» Щигровского района Курской области «Обеспече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области».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Выделение подпрограммы обусловлено реализацией приоритетов муниципальной политики в сфере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благоустройства территории муниципального образования.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 задачи, мероприятия подпрограммы полностью охватывают весь комплекс направлений в сфере реализации муниципальной программы  в рамках реализации включенной в муниципальную программу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дпрограммы.</w:t>
      </w:r>
    </w:p>
    <w:p w:rsidR="00C56B8F" w:rsidRDefault="00FA402E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XI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Обоснование объема финансовых ресурсов, необходимых для реализации муниципальной программы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Предусмотренные в рамках 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благоустройства на территории Касиновского сельсов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ета и в максимальной степени будут способствовать достижению целей и конечных результатов муниципальной программы.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Расходы местного бюджета на реализацию мероприятий настоящей муниципальной  программы формируются с использованием программно-целевого метода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целевому использованию.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из местного бюджета на реализацию муниципальной программы будет осуществляться в соответствии с решением Собрания депутатов Касиновского сельсовета Щигровского района Курской области о бюджете муниципального 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на очередной финансовый год и плановый период.</w:t>
      </w:r>
    </w:p>
    <w:p w:rsidR="00C56B8F" w:rsidRDefault="00FA402E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Ресурсное обеспечение реализации муниципальной программы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Общий </w:t>
      </w:r>
      <w:bookmarkStart w:id="2" w:name="900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бюджетных ассигнований  на реализацию мероприятий муниципальной программы, предполагаемых за счет средств местного бюджета, устанавл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ивается и утверждается решением Собрания депутатов Касиновского сельсовета Щигровского района Курской области о местном бюджете на очередной финансовый год и плановый период. Общий объем финансирования муниципальной программы за счет средств местного бюдже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 составит – 15,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т.ч. по годам: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–696,308;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684,236;</w:t>
      </w:r>
    </w:p>
    <w:p w:rsidR="00C56B8F" w:rsidRDefault="00FA402E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 год – 661,304   в том числе:</w:t>
      </w:r>
    </w:p>
    <w:p w:rsidR="00C56B8F" w:rsidRDefault="00FA402E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финансирования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подпрограмме «Обеспечение качественными услугами ЖКХ населения муниципального образования «Касиновский сельсовет» Щигровского района Курской области»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образования «Касиновский сельсовет» Щигровского района Курской обл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асти «Обеспечение доступным и комфортным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жильем и коммунальными услугами граждан в муниципальном образовании «Касиновский сельсовет» Щигровского района Курской области»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составит – 2041,848  в т.ч. по годам: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 год – 696,308;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 год – 684,236;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2023 год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– 661,304.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Касиновского сельсовета Щигровского района Курской области о  местном бюджете на очередной финансовый год и плановый период.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 ресурсному обеспечению программы за счет средств местного бюджета  по годам реализации муниципальной программы привед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ена в приложении № 3 к настоящей муниципальной программе.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6B8F" w:rsidRDefault="00FA402E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Оценка степени влияния выделения дополнительных объемов ресурсов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граммы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C56B8F" w:rsidRDefault="00FA402E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рисков реализации муниципальной программы (вероятных явлений, событий, процессов, не зависящих от учас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тников муниципальной программы и  негативно влияющих на основные параметры  муниципальной программы) и описание мер управления рисками  реализации муниципальной программы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Невыполнение или неэффективное выполнение муниципальной программы возможно в случае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еализации внутренних либо внешних рисков.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внутренним рискам можно отнести несоблюдение сроков реализации муниципальной программы, неэффективное расходование денежных средств, несвоевременное освоение выделенных денежных средств.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внешними рискам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являются: нормативно-правовые (изменение структуры и задач органов местного самоуправления Касиновского сельсовета, изменение нормативно-правовой базы в сфере действия муниципальной программы и ее подпрограммы), финансово-экономические и ресурсные (связа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нные с недостаточным финансированием реализации муниципальной программы), социально-экономические (осложнение социально-экономической обстановки), организационные (реорганизация (ликвидация) важных структурных элементов органов местного самоуправления Каси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новского сельсовета), природно-техногенные (экологические, природные катаклизмы, а также иные чрезвычайные ситуации).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Минимизировать возможные отклонения в выполнении программных мероприятий и исключить негативные последствия позволит: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муници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пального управления реализацией муниципальной программы;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своевременное внесение изменений в муниципальную программу;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взвешенный подход  при принятии решений о корректировке нормативных правовых актов, действующих в сфере реализации муниципальной программы;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оптимизация ресурсного обеспечения и совершенствование деятельности участников муниципальной программы.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рискам, неподдающимся управлению, относятся различные форс-мажорные обстоятельства.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Преодоление рисков возможно путем выделения дополнительных бюджет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ных средств на реализацию мероприятий муниципальной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ативные акты, оперативного реагирования на выявленные недостатки в процедурах управления, контроля за реализацией муниципальной программы.</w:t>
      </w:r>
    </w:p>
    <w:p w:rsidR="00C56B8F" w:rsidRDefault="00FA402E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XV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Методика оценки эффективности муниципальной</w:t>
      </w:r>
    </w:p>
    <w:p w:rsidR="00C56B8F" w:rsidRDefault="00FA402E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реализации Программы проводится в целя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оценки вклада Программы в экономическое и социальное развитие муниципального образования «Касиновский сельсовет» Щигровского района Курской области, обеспечения ответственного исполнителя оперативной информацией о ходе и результатах выполнения мероприяти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 и решения задач Программы.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оценки эффективности муниципальной  программы (далее - Методика) представляет собой алгоритм оценки  в процессе (по годам муниципальной программы) и по итогам реализации муниципальной программы в целом как результативн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программы, исходя из оценки соответствия текущих значений показателей их целевым значениям, так и экономической эффективности достижения таких результатов с учетом объема ресурсов, направленных на  реализацию Программы.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Методика включает проведение 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личественных оценок эффективности по следующим направлениям: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степень достижения запланированных результатов (достижения целей и решения задач) муниципальной программы (оценка результативности);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степень соответствия фактических затрат местного бюджета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запланированному уровню (оценка полноты использования бюджетных средств);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 эффективность использования средств местного бюджета (оценка экономической эффективности достижения результатов).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дополнение к количественной оценке эффективности будет произво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диться качественная оценка социальной эффективности муниципальной программы на основе анализа достижения ожидаемых результатов Программы.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результативности по показателям муниципальной программы проводится по формуле: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,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Ei – степень достижения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– показателя муниципальной программы (процентов);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Tfi – фактическое значение показателя;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TNi – установленное муниципальной программой целевое значение  показателя.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результативности реализации муниципальной программы в целом проводится по формуле: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 - результативность реализации муниципальной программы (процентов);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n - количество показателей муниципальной программы.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степени достижения запланированных результатов муниципальной программы устанавливаются следующие критерии: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значение показателя результативности E равно или больше 80%, степень достижения запланированных результатов муниципальной программы оценивается как высокая;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E равно или больше 50%, но меньше 80%, степень достижения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запланированных результатов муниципальной программы оценивается как удовлетворительная;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результативности E меньше 50%, степень достижения запланированных результатов муниципальной программы оценивается как неудовлетворительная.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степени соответствия фактических затрат средств местного бюджета на реализацию муниципальной программы запланированному уровню производится по </w:t>
      </w:r>
      <w:bookmarkStart w:id="3" w:name="OLE_LINK1"/>
      <w:bookmarkStart w:id="4" w:name="OLE_LINK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следующей формуле:</w:t>
      </w:r>
    </w:p>
    <w:bookmarkEnd w:id="3"/>
    <w:bookmarkEnd w:id="4"/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– полнота использования средств местного бюджета;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ЗФ – фактические расходы сре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местного бюджета на реализацию муниципальной программы в соответствующем периоде;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ЗП – запланированные в местном бюджете расходы на реализацию муниципальной программы в соответствующей периоде.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степени соответствия фактических затрат ср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едств местного бюджета на реализацию муниципальной программы запланированному уровню, полученное значение показателя полноты использования средств местного бюджета сравнивается со значением показателя результативности: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результативн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ости E и значение показателя полноты использования средств областного бюджета П равны или больше 80%, то степень соответствия фактических затрат средств местного бюджета на реализацию муниципальной программы запланированному уровню оценивается как удовлетв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орительная;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если значения показателя результативности E меньше 80%, а значение показателя полноты использования средств местного бюджета П меньше 100%, то степень соответствия фактических затрат средств местного бюджета на реализацию муниципальной программ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запланированному уровню оценивается как неудовлетворительная.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эффективности использования средств местного бюджета на реализацию муниципальной программы производится по следующей формуле:  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где: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 – эффективность использования средств местного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бюджета;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 – показатель полноты использования средств местного бюджета;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E – показатель результативности реализации муниципальной программы.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оценки эффективности использования средств местного бюджета при реализации муниципальной программы устанавли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ваются следующие критерии: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равно 1, то такая эффективность оценивается как соответствующая запланированной;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бюджета Э меньше 1, то такая эффективность оценивается как высокая;</w:t>
      </w:r>
    </w:p>
    <w:p w:rsidR="00C56B8F" w:rsidRDefault="00FA402E">
      <w:pPr>
        <w:pStyle w:val="Standard"/>
        <w:spacing w:before="28" w:after="10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значение показателя эффективность использования средств местного бюджета Э больше 1, то такая эффективность оценивается как низкая.</w:t>
      </w:r>
    </w:p>
    <w:p w:rsidR="00C56B8F" w:rsidRDefault="00FA402E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Подпрограмма</w:t>
      </w:r>
    </w:p>
    <w:p w:rsidR="00C56B8F" w:rsidRDefault="00FA402E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«Обеспечение качественными услугами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ЖКХ населения муниципального образования «Касиновский сельсовет» Щигровского района Курской области» муниципальной программы 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«Обеспечение доступным и комфортным жильем и коммунальными услугами граждан в муниципальном образовании «Касиновский сельсовет» Щиг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ровского района Курской области»</w:t>
      </w:r>
    </w:p>
    <w:p w:rsidR="00C56B8F" w:rsidRDefault="00FA402E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</w:t>
      </w:r>
    </w:p>
    <w:p w:rsidR="00C56B8F" w:rsidRDefault="00FA402E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«Обеспечение качественными услугами ЖКХ населения муниципального образования «Касиновский сельсовет» Щигровского района Курской области» муниципальной программы</w:t>
      </w:r>
    </w:p>
    <w:p w:rsidR="00C56B8F" w:rsidRDefault="00FA402E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«Обеспечение доступным и комфортным жильем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коммунальными услугами граждан в муниципальном образовании «Касиновский сельсовет» Щигровского района Курской области»</w:t>
      </w:r>
    </w:p>
    <w:p w:rsidR="00C56B8F" w:rsidRDefault="00FA402E">
      <w:pPr>
        <w:pStyle w:val="Standard"/>
        <w:spacing w:before="28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(далее – Подпрограмма)</w:t>
      </w:r>
    </w:p>
    <w:tbl>
      <w:tblPr>
        <w:tblW w:w="964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6955"/>
      </w:tblGrid>
      <w:tr w:rsidR="00C56B8F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</w:t>
            </w:r>
          </w:p>
        </w:tc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Касиновского сельсовета Щигровского района Курской области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Соисполнители</w:t>
            </w:r>
          </w:p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Подпрограммы</w:t>
            </w:r>
          </w:p>
        </w:tc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отсутствуют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Подпрограммы</w:t>
            </w:r>
          </w:p>
        </w:tc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Программно-целевые инструменты Подпрограммы</w:t>
            </w:r>
          </w:p>
        </w:tc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отсутствуют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Подпрограммы</w:t>
            </w:r>
          </w:p>
        </w:tc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реализации муниципальной программы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Подпрограммы</w:t>
            </w:r>
          </w:p>
        </w:tc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эффективного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муниципальной программой;</w:t>
            </w:r>
          </w:p>
          <w:p w:rsidR="00C56B8F" w:rsidRDefault="00FA402E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эффективности использования бюджетного финансирования, направляемого на цели развития благоустройства и озеленения на территории муниципального образования;</w:t>
            </w:r>
          </w:p>
          <w:p w:rsidR="00C56B8F" w:rsidRDefault="00FA402E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плана проведения мероприятий комплексного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благоустройства территории муниципального образования с учетом приоритетности таких мероприятий и обеспечением минимизации негативных последствий от их проведения для жителей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Целевые индикаторы и показатели Подпрограммы</w:t>
            </w:r>
          </w:p>
        </w:tc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достигнутых целевых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показателей (индикаторов)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общему количеству целевых показателей (и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ндикаторов)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Этапы  и сроки реализации Подпрограммы</w:t>
            </w:r>
          </w:p>
        </w:tc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 реализуется в 2021 – 2023  годы в один этап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бюджетных ассигнований Подпрограммы</w:t>
            </w:r>
          </w:p>
        </w:tc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общий объем бюджетных ассигнований на реализацию подпрограммы составляет 2041,848</w:t>
            </w:r>
          </w:p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Бюджетные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ассигнования местного бюджета  на реализацию подпрограммы на весь период составляют 2041,848 , в том числе по годам, в следующих объемах:</w:t>
            </w:r>
          </w:p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 – 696,308;</w:t>
            </w:r>
          </w:p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 – 684,236;</w:t>
            </w:r>
          </w:p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 – 661,304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.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</w:t>
            </w:r>
          </w:p>
        </w:tc>
        <w:tc>
          <w:tcPr>
            <w:tcW w:w="695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эффективной системы управления реализации муниципальной программы;</w:t>
            </w:r>
          </w:p>
          <w:p w:rsidR="00C56B8F" w:rsidRDefault="00FA402E">
            <w:pPr>
              <w:pStyle w:val="Standard"/>
              <w:spacing w:before="28" w:after="10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реализация в полном объеме мероприятий муниципальной программы, достижение ее целей и задач;</w:t>
            </w:r>
          </w:p>
          <w:p w:rsidR="00C56B8F" w:rsidRDefault="00FA402E">
            <w:pPr>
              <w:pStyle w:val="Standard"/>
              <w:spacing w:before="28" w:after="10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формирование необходимой нормативно-правовой базы, обеспечивающей эффективную реализацию 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альной программы;</w:t>
            </w:r>
          </w:p>
          <w:p w:rsidR="00C56B8F" w:rsidRDefault="00FA402E">
            <w:pPr>
              <w:pStyle w:val="Standard"/>
              <w:spacing w:before="28" w:after="10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благоустроенность территории муниципального образования;</w:t>
            </w:r>
          </w:p>
          <w:p w:rsidR="00C56B8F" w:rsidRDefault="00FA402E">
            <w:pPr>
              <w:pStyle w:val="Standard"/>
              <w:spacing w:before="28" w:after="10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обеспечение освещённости улиц, внедрение современных энергетически эффективных осветительных приборов</w:t>
            </w:r>
          </w:p>
        </w:tc>
      </w:tr>
    </w:tbl>
    <w:p w:rsidR="00C56B8F" w:rsidRDefault="00FA402E">
      <w:pPr>
        <w:pStyle w:val="Standard"/>
        <w:shd w:val="clear" w:color="auto" w:fill="FFFFFF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lastRenderedPageBreak/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арактеристика сферы реализации Подпрограммы,</w:t>
      </w:r>
    </w:p>
    <w:p w:rsidR="00C56B8F" w:rsidRDefault="00FA402E">
      <w:pPr>
        <w:pStyle w:val="Standard"/>
        <w:shd w:val="clear" w:color="auto" w:fill="FFFFFF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проблемы в указанной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сфере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прогноз</w:t>
      </w:r>
    </w:p>
    <w:p w:rsidR="00C56B8F" w:rsidRDefault="00FA402E">
      <w:pPr>
        <w:pStyle w:val="Standard"/>
        <w:shd w:val="clear" w:color="auto" w:fill="FFFFFF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ее развития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Подпрограмма «Обеспечение качественными услугами ЖКХ населения муниципального образования «Касиновский сельсовет» Щигровского района Курской области» муниципальной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муниципального образования «Касиновский сельсовет»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Щигровского района Курской области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области»  разработана с целью создания условий для реализации муни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ципальной программы муниципального  образования «Касиновский сельсовет» Щигровского района Курской области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рской области» и направлена в целом на формирование и развитие обеспечивающих механизмов реализации муниципальной программы.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Сферой применения является повышение качества управления процессами реализации  муниципальной программы и обеспечения эффективной 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 в сфере реализации муниципальной программы с учетом ее особенностей.</w:t>
      </w:r>
    </w:p>
    <w:p w:rsidR="00C56B8F" w:rsidRDefault="00FA402E">
      <w:pPr>
        <w:pStyle w:val="Standard"/>
        <w:shd w:val="clear" w:color="auto" w:fill="FFFFFF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Приоритеты муниципальной политики в сфере реализации Подпрограммы, цели, задачи и показатели</w:t>
      </w:r>
    </w:p>
    <w:p w:rsidR="00C56B8F" w:rsidRDefault="00FA402E">
      <w:pPr>
        <w:pStyle w:val="Standard"/>
        <w:shd w:val="clear" w:color="auto" w:fill="FFFFFF"/>
        <w:spacing w:before="28" w:after="10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(индикаторы) достижения целей и решения задач, описание  основных ожидаемых ко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нечных результатов Подпрограммы, сроков и этапов ее реализации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направлена на качественное выполнение мероприятий муниципальной программы.</w:t>
      </w:r>
    </w:p>
    <w:p w:rsidR="00C56B8F" w:rsidRDefault="00FA402E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Подпрограмма полностью соответствует приоритетам социально-экономического развития 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Касиновского сельсовета на среднесрочную перспективу. Реализация Программы направлена на:</w:t>
      </w:r>
    </w:p>
    <w:p w:rsidR="00C56B8F" w:rsidRDefault="00FA402E">
      <w:pPr>
        <w:pStyle w:val="Standard"/>
        <w:spacing w:before="28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улучшения качества жизни населения;</w:t>
      </w:r>
    </w:p>
    <w:p w:rsidR="00C56B8F" w:rsidRDefault="00C56B8F">
      <w:pPr>
        <w:pStyle w:val="Standard"/>
        <w:spacing w:before="28" w:after="10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Цели, задачи основные ожидаемые конечные результаты, сроки и этапы реализации Подпрограммы приведены в паспо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рте Подпрограммы.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ной программы.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решения поставленной цели необходимо решение задачи по обеспечению деятельности и выполнению полномочий Администрации Касиновского сельсовета Щигровского района Курской области в области благоустройства территории муниципального образова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Целевым показателем (индикатором) Подпрограммы служит показатель:</w:t>
      </w:r>
    </w:p>
    <w:p w:rsidR="00C56B8F" w:rsidRDefault="00FA402E">
      <w:pPr>
        <w:pStyle w:val="Standard"/>
        <w:widowControl w:val="0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доля достигнутых целевых показателей (индикаторов) муниципальной программы к общему количеству целевых показателей (индикаторов).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56B8F" w:rsidRDefault="00FA402E">
      <w:pPr>
        <w:pStyle w:val="Standard"/>
        <w:widowControl w:val="0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Данный показатель рассчитывается в процентах (%) как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отношение достигнутых целевых показателей (индикаторов) муниципальной программы к планируемым показателям (индикаторам), указанным в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№ 1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 в полном объеме мероприятий и достижение ее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целей и задач.  </w:t>
      </w:r>
    </w:p>
    <w:p w:rsidR="00C56B8F" w:rsidRDefault="00FA402E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Характеристика основных мероприятий Подпрограммы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Достижение целей и решение задач Подпрограммы обеспечивается путем выполнения ряда основных мероприятий.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 отдельных мероприятий Подпрограммы может корректироваться по мере решения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ее задач. Реализация отдельных мероприятий порождает решение задач, что обеспечивает достижение целей Подпрограммы.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подпрограммы предусматривается реализация следующих основных мероприятий: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мероприятие 1.1. «Мероприятия по благоустройств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у».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данного мероприятия предусматриваются расходы местного бюджета на мероприятия по уличному освещению, озеленению, прочим мероприятиям по благоустройству территории муниципального образования.</w:t>
      </w:r>
    </w:p>
    <w:p w:rsidR="00C56B8F" w:rsidRDefault="00FA402E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Характеристика мер государственного регулировани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</w:p>
    <w:p w:rsidR="00C56B8F" w:rsidRDefault="00FA402E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сфере реализации Подпрограммы</w:t>
      </w:r>
    </w:p>
    <w:p w:rsidR="00C56B8F" w:rsidRDefault="00FA402E">
      <w:pPr>
        <w:pStyle w:val="Standard"/>
        <w:spacing w:before="28" w:after="10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C56B8F" w:rsidRDefault="00FA402E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Прогноз сводных показателей муниципальных заданий для реализации Подпрограммы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Муниципальные задания в рамках Подпрограммы не предусмотрены.</w:t>
      </w:r>
    </w:p>
    <w:p w:rsidR="00C56B8F" w:rsidRDefault="00FA402E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Характеристика основных мероприятий, реализуемых</w:t>
      </w:r>
    </w:p>
    <w:p w:rsidR="00C56B8F" w:rsidRDefault="00FA402E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муниципальным образованием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Подпрограмма реализуется Администрацией Касиновского сельсовета Щигровского района Курской области.</w:t>
      </w:r>
    </w:p>
    <w:p w:rsidR="00C56B8F" w:rsidRDefault="00FA402E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Информаци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Участие государственных корпораций, акционерных обществ с государственным участием, общественных, на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C56B8F" w:rsidRDefault="00FA402E">
      <w:pPr>
        <w:pStyle w:val="Standard"/>
        <w:spacing w:before="28" w:after="100" w:line="240" w:lineRule="auto"/>
        <w:ind w:firstLine="851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VIII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 Обоснование объема финансовых ресурсов, необходимых для реализации Подпрограммы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Предусмотренные в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рамках 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и в максимальной степени будут способствовать достижению целей и конечных резул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ьтатов муниципальной программы.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Общий объем бюджетных ассигнований  на реализацию мероприятий Подпрограммы, предполагаемых за счет средств местного бюджета, устанавливается и утверждается решением Собрания депутатов Касиновского сельсовета Щигровского райо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Курской области о местном бюджете на очередной финансовый год и плановый период. Общий объем финансирования Подпрограммы за счет средств местного бюджета составит 2041,848, в том числе по годам: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2021 год – 696,308;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 год – 684,236;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2023 год –661,304.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расходы подлежат ежегодному уточнению в рамках бюджетного цикла.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предусматриваемых в решении Собрания депутатов Касиновского сельсовета Щигровского района Курской области о  местном бюджете на очередной финансовый год и плановый период.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по ресурсному обеспечению Подпрограммы за счет средств местного бюджета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годам реализации Подпрограммы приведена в приложении № 3 к  муниципальной программе.</w:t>
      </w:r>
    </w:p>
    <w:p w:rsidR="00C56B8F" w:rsidRDefault="00FA402E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рисков реализации Подпрограммы (вероятных явлений, событий, процессов, не зависящих от участников Подпрограммы и негативно влияющих на основные параметры Под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программы) и описание мер управления рисками реализации Подпрограммы</w:t>
      </w:r>
    </w:p>
    <w:p w:rsidR="00C56B8F" w:rsidRDefault="00FA402E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раммы.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Важное значение для успешной реализации Подпрограммы имеет прогно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зирование возможных рисков, связанных с достижением основных целей, решением задач Подпрограммы, оценка их масштабов и последствий, а также формирование системы мер по их предотвращению.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риски связаны с изменением федерального, регионального закон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одательства, длительностью формирования нормативной правовой базы, необходимой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для эффективной реализации Подпрограммы. Это может привести к существенному увеличению планируемых сроков или изменению условий реализации мероприятий Подпрограммы.</w:t>
      </w:r>
    </w:p>
    <w:p w:rsidR="00C56B8F" w:rsidRDefault="00FA402E">
      <w:pPr>
        <w:pStyle w:val="Standard"/>
        <w:spacing w:before="28" w:after="100" w:line="240" w:lineRule="auto"/>
        <w:ind w:firstLine="851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Финансовые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иски связаны с возникновением бюджетного дефицита и недостаточным, вследствие этого, уровнем бюджетного финансирования, секвестированием бюджетных расходов в сфере культуры, что может повлечь недофинансирование, сокращение или прекращение программных мероп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риятий.</w:t>
      </w:r>
    </w:p>
    <w:p w:rsidR="00C56B8F" w:rsidRDefault="00FA402E">
      <w:pPr>
        <w:pStyle w:val="Standard"/>
        <w:widowControl w:val="0"/>
        <w:spacing w:before="28" w:after="10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C56B8F">
          <w:pgSz w:w="12240" w:h="15840"/>
          <w:pgMar w:top="1134" w:right="850" w:bottom="1134" w:left="1701" w:header="720" w:footer="720" w:gutter="0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 программе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«Обеспечение доступным и комфортным жильем и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коммунальными услугами граждан в муниципальном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  «Касиновский сельсовет» Щигровского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Курской области»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Сведения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показателях (индикаторах) муниципал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ьной  программы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Обеспечение доступным и комфортным жильем и коммунальными услугами граждан в муниципальном образовании «Касиновский сельсовет»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Щигровского района Курской области»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 ее подпрограммы и их значениях</w:t>
      </w:r>
    </w:p>
    <w:tbl>
      <w:tblPr>
        <w:tblW w:w="14798" w:type="dxa"/>
        <w:tblInd w:w="-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2"/>
        <w:gridCol w:w="5235"/>
        <w:gridCol w:w="3371"/>
        <w:gridCol w:w="1843"/>
        <w:gridCol w:w="1095"/>
        <w:gridCol w:w="1215"/>
        <w:gridCol w:w="1357"/>
      </w:tblGrid>
      <w:tr w:rsidR="00C56B8F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682" w:type="dxa"/>
          </w:tcPr>
          <w:p w:rsidR="00C56B8F" w:rsidRDefault="00C56B8F">
            <w:pPr>
              <w:pStyle w:val="Standard"/>
              <w:spacing w:before="28" w:after="10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</w:tcPr>
          <w:p w:rsidR="00C56B8F" w:rsidRDefault="00C56B8F">
            <w:pPr>
              <w:pStyle w:val="Standard"/>
              <w:spacing w:before="28" w:after="10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</w:tcPr>
          <w:p w:rsidR="00C56B8F" w:rsidRDefault="00C56B8F">
            <w:pPr>
              <w:pStyle w:val="Standard"/>
              <w:spacing w:before="28" w:after="10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C56B8F" w:rsidRDefault="00C56B8F">
            <w:pPr>
              <w:pStyle w:val="Standard"/>
              <w:spacing w:before="28" w:after="10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67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C56B8F">
            <w:pPr>
              <w:pStyle w:val="Standard"/>
              <w:spacing w:before="28" w:after="10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6B8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6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23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Наименование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показателя</w:t>
            </w:r>
          </w:p>
        </w:tc>
        <w:tc>
          <w:tcPr>
            <w:tcW w:w="337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84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Значение показателя по годам</w:t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B8F" w:rsidRDefault="00FA402E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rPr>
          <w:cantSplit/>
          <w:trHeight w:val="435"/>
        </w:trPr>
        <w:tc>
          <w:tcPr>
            <w:tcW w:w="6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C56B8F">
            <w:pPr>
              <w:pStyle w:val="Standard"/>
              <w:spacing w:before="28" w:after="10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C56B8F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C56B8F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C56B8F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B8F" w:rsidRDefault="00C56B8F">
            <w:pPr>
              <w:pStyle w:val="Standard"/>
            </w:pPr>
          </w:p>
        </w:tc>
        <w:tc>
          <w:tcPr>
            <w:tcW w:w="1215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B8F" w:rsidRDefault="00C56B8F">
            <w:pPr>
              <w:pStyle w:val="Standard"/>
            </w:pPr>
          </w:p>
        </w:tc>
        <w:tc>
          <w:tcPr>
            <w:tcW w:w="135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B8F" w:rsidRDefault="00C56B8F">
            <w:pPr>
              <w:pStyle w:val="Standard"/>
            </w:pPr>
          </w:p>
        </w:tc>
      </w:tr>
      <w:tr w:rsidR="00C56B8F">
        <w:tblPrEx>
          <w:tblCellMar>
            <w:top w:w="0" w:type="dxa"/>
            <w:bottom w:w="0" w:type="dxa"/>
          </w:tblCellMar>
        </w:tblPrEx>
        <w:trPr>
          <w:cantSplit/>
          <w:trHeight w:val="411"/>
        </w:trPr>
        <w:tc>
          <w:tcPr>
            <w:tcW w:w="68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C56B8F"/>
        </w:tc>
        <w:tc>
          <w:tcPr>
            <w:tcW w:w="5235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C56B8F"/>
        </w:tc>
        <w:tc>
          <w:tcPr>
            <w:tcW w:w="337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C56B8F"/>
        </w:tc>
        <w:tc>
          <w:tcPr>
            <w:tcW w:w="18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C56B8F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0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2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3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</w:t>
            </w:r>
          </w:p>
        </w:tc>
      </w:tr>
    </w:tbl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Муниципальная программа</w:t>
      </w:r>
    </w:p>
    <w:tbl>
      <w:tblPr>
        <w:tblW w:w="14719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2"/>
        <w:gridCol w:w="7511"/>
        <w:gridCol w:w="1277"/>
        <w:gridCol w:w="1726"/>
        <w:gridCol w:w="1219"/>
        <w:gridCol w:w="1140"/>
        <w:gridCol w:w="1314"/>
      </w:tblGrid>
      <w:tr w:rsidR="00C56B8F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протяженность освещенных частей улиц муниципального образования, к общей протяженности улиц муниципального образования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конец года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Доля граждан, привлеченных к работам по благоустройству, от общего числа граждан, проживающих в муниципальном образовании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25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основных направлений благоустройства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95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13405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B8F" w:rsidRDefault="00C56B8F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C56B8F">
        <w:tblPrEx>
          <w:tblCellMar>
            <w:top w:w="0" w:type="dxa"/>
            <w:bottom w:w="0" w:type="dxa"/>
          </w:tblCellMar>
        </w:tblPrEx>
        <w:tc>
          <w:tcPr>
            <w:tcW w:w="5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75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ind w:firstLine="3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Доля достигнутых целевых показателей (индикаторов)  муниципальной программы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(индикаторов)</w:t>
            </w:r>
          </w:p>
        </w:tc>
        <w:tc>
          <w:tcPr>
            <w:tcW w:w="12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процент</w:t>
            </w:r>
          </w:p>
        </w:tc>
        <w:tc>
          <w:tcPr>
            <w:tcW w:w="17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2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314" w:type="dxa"/>
            <w:tcBorders>
              <w:top w:val="single" w:sz="4" w:space="0" w:color="000001"/>
              <w:left w:val="single" w:sz="4" w:space="0" w:color="000000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B8F" w:rsidRDefault="00FA402E">
            <w:pPr>
              <w:pStyle w:val="Standard"/>
              <w:tabs>
                <w:tab w:val="left" w:pos="14317"/>
              </w:tabs>
              <w:spacing w:before="28" w:after="10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100</w:t>
            </w:r>
          </w:p>
        </w:tc>
      </w:tr>
    </w:tbl>
    <w:p w:rsidR="00C56B8F" w:rsidRDefault="00C56B8F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B8F" w:rsidRDefault="00C56B8F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B8F" w:rsidRDefault="00C56B8F">
      <w:pPr>
        <w:pStyle w:val="Standard"/>
        <w:tabs>
          <w:tab w:val="left" w:pos="14317"/>
        </w:tabs>
        <w:spacing w:before="28" w:after="1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B8F" w:rsidRDefault="00C56B8F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 программы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«Обеспечение доступным и комфортным жильем и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коммунальными услугами граждан в муниципальном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  «Касиновский сельсовет» Щигровского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Курской области»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основных мероприятий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реализации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 программы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«Обеспечение доступным и комфортным жильем и коммунальными услугами граждан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муниципальном образовании «Касиновский сельсовет» Щигровского района Курской области»</w:t>
      </w:r>
    </w:p>
    <w:tbl>
      <w:tblPr>
        <w:tblW w:w="1532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7"/>
        <w:gridCol w:w="4394"/>
        <w:gridCol w:w="1701"/>
        <w:gridCol w:w="1984"/>
        <w:gridCol w:w="2691"/>
        <w:gridCol w:w="2410"/>
        <w:gridCol w:w="1433"/>
      </w:tblGrid>
      <w:tr w:rsidR="00C56B8F">
        <w:tblPrEx>
          <w:tblCellMar>
            <w:top w:w="0" w:type="dxa"/>
            <w:bottom w:w="0" w:type="dxa"/>
          </w:tblCellMar>
        </w:tblPrEx>
        <w:trPr>
          <w:cantSplit/>
          <w:trHeight w:val="1656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</w:pPr>
            <w:r>
              <w:rPr>
                <w:rFonts w:ascii="Times New Roman" w:eastAsia="Arial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 муниципальной</w:t>
            </w:r>
          </w:p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программы,</w:t>
            </w:r>
          </w:p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подпрограммы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 исполнитель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Последствия не реализации муниципальной программы, основного мероприятия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Связь с показателями муниципальной программы (подпрограммы)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53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Муниципальная программа  «Обеспечение доступным и комфортным жильем и коммунальными услугами граждан в муниципальном образовании «Касиновский сельсовет» Щигровского района Курской области»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53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98" w:lineRule="atLeast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«Обеспечение качественными услугами ЖКХ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населения муниципального образования «Касиновский сельсовет»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Щигровского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района Курской области» муниципальной программы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«Обеспечение доступным и комфортным жильем и коммунальными услугами граждан в муниципальном образовании «Касиновский сельсовет» Щигровс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кого района Курской области»  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1532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Основное мероприятие 1.1 Мероприятия по благоустройству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Мероприятия, связанные с благоустройством населенных пунктов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98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Касиновского сельсовета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Щигровского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Курской области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 гг.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системы комплексного благоустройства территории муниципального образования</w:t>
            </w:r>
          </w:p>
          <w:p w:rsidR="00C56B8F" w:rsidRDefault="00FA402E">
            <w:pPr>
              <w:pStyle w:val="Standard"/>
              <w:shd w:val="clear" w:color="auto" w:fill="FFFFFF"/>
              <w:spacing w:before="28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поддержание санитарных норм и эстетичного вида  территории муниципального образования;</w:t>
            </w:r>
          </w:p>
          <w:p w:rsidR="00C56B8F" w:rsidRDefault="00FA402E">
            <w:pPr>
              <w:pStyle w:val="Standard"/>
              <w:shd w:val="clear" w:color="auto" w:fill="FFFFFF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улучшение качества жизни населения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целей муниципальной программы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7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уличного освещения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98" w:lineRule="atLeas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Касиновского сельсовета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Щигровского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8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– 2023 гг.</w:t>
            </w:r>
          </w:p>
        </w:tc>
        <w:tc>
          <w:tcPr>
            <w:tcW w:w="26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hd w:val="clear" w:color="auto" w:fill="FFFFFF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освещения населенных пунктов муниципального образования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вечернее и ночное время;</w:t>
            </w:r>
          </w:p>
          <w:p w:rsidR="00C56B8F" w:rsidRDefault="00FA402E">
            <w:pPr>
              <w:pStyle w:val="Standard"/>
              <w:shd w:val="clear" w:color="auto" w:fill="FFFFFF"/>
              <w:spacing w:before="28" w:after="10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электроэнергии для нужд уличного освещения;</w:t>
            </w:r>
          </w:p>
          <w:p w:rsidR="00C56B8F" w:rsidRDefault="00FA402E">
            <w:pPr>
              <w:pStyle w:val="Standard"/>
              <w:shd w:val="clear" w:color="auto" w:fill="FFFFFF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освещенности населенных пунктов муниципального образования с применением прогрессивных энергосберегающих технологий и материалов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98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целей муниципальной про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граммы</w:t>
            </w:r>
          </w:p>
        </w:tc>
        <w:tc>
          <w:tcPr>
            <w:tcW w:w="1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98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</w:t>
            </w:r>
          </w:p>
        </w:tc>
      </w:tr>
    </w:tbl>
    <w:p w:rsidR="00C56B8F" w:rsidRDefault="00C56B8F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B8F" w:rsidRDefault="00C56B8F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B8F" w:rsidRDefault="00C56B8F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B8F" w:rsidRDefault="00C56B8F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B8F" w:rsidRDefault="00C56B8F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B8F" w:rsidRDefault="00C56B8F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B8F" w:rsidRDefault="00C56B8F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B8F" w:rsidRDefault="00C56B8F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B8F" w:rsidRDefault="00C56B8F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B8F" w:rsidRDefault="00C56B8F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B8F" w:rsidRDefault="00C56B8F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B8F" w:rsidRDefault="00C56B8F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3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муниципальной  программе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ind w:firstLine="7371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«Обеспечение доступным и комфортным жильем и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коммунальными услугами граждан в муниципальном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ind w:firstLine="73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образовании  «Касиновский сельсовет»</w:t>
      </w:r>
    </w:p>
    <w:p w:rsidR="00C56B8F" w:rsidRDefault="00FA402E">
      <w:pPr>
        <w:pStyle w:val="Standard"/>
        <w:tabs>
          <w:tab w:val="left" w:pos="14317"/>
        </w:tabs>
        <w:spacing w:before="28" w:after="100" w:line="240" w:lineRule="auto"/>
        <w:ind w:firstLine="7371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Щигровского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района Курской области»</w:t>
      </w:r>
    </w:p>
    <w:p w:rsidR="00C56B8F" w:rsidRDefault="00FA402E">
      <w:pPr>
        <w:pStyle w:val="Standard"/>
        <w:tabs>
          <w:tab w:val="left" w:pos="2775"/>
        </w:tabs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Ресурсное</w:t>
      </w:r>
    </w:p>
    <w:p w:rsidR="00C56B8F" w:rsidRDefault="00FA402E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обеспечение и прогнозная (справочная) оценка расходов местного бюджета</w:t>
      </w:r>
    </w:p>
    <w:p w:rsidR="00C56B8F" w:rsidRDefault="00FA402E">
      <w:pPr>
        <w:pStyle w:val="Standard"/>
        <w:spacing w:before="28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реализацию целей муниципальной программы муниципального образования</w:t>
      </w:r>
    </w:p>
    <w:p w:rsidR="00C56B8F" w:rsidRDefault="00FA402E">
      <w:pPr>
        <w:pStyle w:val="Standard"/>
        <w:spacing w:before="28" w:after="100" w:line="240" w:lineRule="auto"/>
        <w:jc w:val="center"/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«Обеспечение доступным и комфортным жильем и коммунальными услугами граждан в муниципальном образовании «Касиновск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ий сельсовет» Щигровского района Курской области»</w:t>
      </w:r>
    </w:p>
    <w:tbl>
      <w:tblPr>
        <w:tblW w:w="14940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72"/>
        <w:gridCol w:w="4051"/>
        <w:gridCol w:w="1890"/>
        <w:gridCol w:w="1997"/>
        <w:gridCol w:w="1263"/>
        <w:gridCol w:w="1559"/>
        <w:gridCol w:w="1050"/>
        <w:gridCol w:w="1058"/>
      </w:tblGrid>
      <w:tr w:rsidR="00C5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40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</w:t>
            </w: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 исполнитель,     соисполнители</w:t>
            </w:r>
          </w:p>
        </w:tc>
        <w:tc>
          <w:tcPr>
            <w:tcW w:w="199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расходов (рублей)</w:t>
            </w:r>
          </w:p>
        </w:tc>
        <w:tc>
          <w:tcPr>
            <w:tcW w:w="3667" w:type="dxa"/>
            <w:gridSpan w:val="3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B8F" w:rsidRDefault="00FA402E">
            <w:pPr>
              <w:pStyle w:val="Standard"/>
            </w:pPr>
            <w:r>
              <w:t>В том числе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20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C56B8F"/>
        </w:tc>
        <w:tc>
          <w:tcPr>
            <w:tcW w:w="40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C56B8F"/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C56B8F"/>
        </w:tc>
        <w:tc>
          <w:tcPr>
            <w:tcW w:w="1997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C56B8F"/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 год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2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C56B8F" w:rsidRDefault="00C56B8F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6B8F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20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программа</w:t>
            </w:r>
          </w:p>
        </w:tc>
        <w:tc>
          <w:tcPr>
            <w:tcW w:w="40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«Обеспечение доступным и комфортным жильем и коммунальными услугами граждан в муниципальном образовании «Касиновский сельсовет»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Щигровского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Курской области»</w:t>
            </w: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Касиновского сельсовет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Щигровского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Курской области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2041,848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696,308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684,236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661,304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C56B8F"/>
        </w:tc>
        <w:tc>
          <w:tcPr>
            <w:tcW w:w="40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C56B8F"/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C56B8F"/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2041,848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696,308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684,236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661,304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207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Подпрограмма</w:t>
            </w:r>
          </w:p>
        </w:tc>
        <w:tc>
          <w:tcPr>
            <w:tcW w:w="40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подпрограмма  «Обеспечение качественными услугами ЖКХ населения муниципального образования «Касиновский сельсовет»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Щигровского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района Курской области» муниципальной программы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«Обеспечение доступным и комфортным жильем и коммунальными услугами граждан в муниципальном образовании «Касиновский сельсовет»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Щигровского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района Курской области»</w:t>
            </w:r>
          </w:p>
        </w:tc>
        <w:tc>
          <w:tcPr>
            <w:tcW w:w="18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Касиновского сельсовет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Щигровс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 Курской области</w:t>
            </w:r>
          </w:p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2041,848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696,308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684,236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661,304</w:t>
            </w:r>
          </w:p>
        </w:tc>
      </w:tr>
      <w:tr w:rsidR="00C56B8F">
        <w:tblPrEx>
          <w:tblCellMar>
            <w:top w:w="0" w:type="dxa"/>
            <w:bottom w:w="0" w:type="dxa"/>
          </w:tblCellMar>
        </w:tblPrEx>
        <w:trPr>
          <w:cantSplit/>
          <w:trHeight w:val="810"/>
        </w:trPr>
        <w:tc>
          <w:tcPr>
            <w:tcW w:w="207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C56B8F"/>
        </w:tc>
        <w:tc>
          <w:tcPr>
            <w:tcW w:w="40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C56B8F"/>
        </w:tc>
        <w:tc>
          <w:tcPr>
            <w:tcW w:w="1890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C56B8F"/>
        </w:tc>
        <w:tc>
          <w:tcPr>
            <w:tcW w:w="19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2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2041,848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696,308</w:t>
            </w:r>
          </w:p>
        </w:tc>
        <w:tc>
          <w:tcPr>
            <w:tcW w:w="10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684,236</w:t>
            </w:r>
          </w:p>
        </w:tc>
        <w:tc>
          <w:tcPr>
            <w:tcW w:w="105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56B8F" w:rsidRDefault="00FA402E">
            <w:pPr>
              <w:pStyle w:val="Standard"/>
              <w:spacing w:before="28" w:after="1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661,304</w:t>
            </w:r>
          </w:p>
        </w:tc>
      </w:tr>
    </w:tbl>
    <w:p w:rsidR="00C56B8F" w:rsidRDefault="00C56B8F">
      <w:pPr>
        <w:pStyle w:val="Standard"/>
        <w:spacing w:before="28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6B8F" w:rsidRDefault="00C56B8F">
      <w:pPr>
        <w:pStyle w:val="Standard"/>
      </w:pPr>
    </w:p>
    <w:sectPr w:rsidR="00C56B8F">
      <w:pgSz w:w="16838" w:h="11906" w:orient="landscape"/>
      <w:pgMar w:top="851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02E" w:rsidRDefault="00FA402E">
      <w:pPr>
        <w:spacing w:after="0" w:line="240" w:lineRule="auto"/>
      </w:pPr>
      <w:r>
        <w:separator/>
      </w:r>
    </w:p>
  </w:endnote>
  <w:endnote w:type="continuationSeparator" w:id="0">
    <w:p w:rsidR="00FA402E" w:rsidRDefault="00FA40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02E" w:rsidRDefault="00FA402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FA402E" w:rsidRDefault="00FA40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56B8F"/>
    <w:rsid w:val="00275C25"/>
    <w:rsid w:val="00C56B8F"/>
    <w:rsid w:val="00FA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040CE-F96B-4EFE-B283-09CF8A4C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paragraph" w:styleId="3">
    <w:name w:val="heading 3"/>
    <w:basedOn w:val="Standard"/>
    <w:next w:val="Textbody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consplusnormal">
    <w:name w:val="consplusnormal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ntj">
    <w:name w:val="printj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a7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basedOn w:val="Standard"/>
    <w:pPr>
      <w:spacing w:before="28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basedOn w:val="a0"/>
    <w:rPr>
      <w:b/>
      <w:bCs/>
    </w:rPr>
  </w:style>
  <w:style w:type="character" w:customStyle="1" w:styleId="HTML0">
    <w:name w:val="Стандартный HTML Знак"/>
    <w:basedOn w:val="a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9">
    <w:name w:val="Основной текст Знак"/>
    <w:basedOn w:val="a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ternetlink">
    <w:name w:val="Internet link"/>
    <w:basedOn w:val="a0"/>
    <w:rPr>
      <w:color w:val="0000FF"/>
      <w:u w:val="single"/>
    </w:rPr>
  </w:style>
  <w:style w:type="character" w:customStyle="1" w:styleId="stn-postcategoryicon">
    <w:name w:val="stn-postcategoryicon"/>
    <w:basedOn w:val="a0"/>
  </w:style>
  <w:style w:type="character" w:customStyle="1" w:styleId="stn-post-metadata-category-name">
    <w:name w:val="stn-post-metadata-category-name"/>
    <w:basedOn w:val="a0"/>
  </w:style>
  <w:style w:type="paragraph" w:styleId="aa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8442665E34D48168B916DBB4BAAEF2D0583F9DB520ED421123FD627302773B472252ADCBC932B71E57821eEW0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7308</Words>
  <Characters>41659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2020-11-05T06:56:00Z</dcterms:created>
  <dcterms:modified xsi:type="dcterms:W3CDTF">2020-11-05T06:56:00Z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Reanimator Extreme Edition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