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62" w:rsidRDefault="00F90662" w:rsidP="00F90662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369ED6B" wp14:editId="71C60E71">
            <wp:extent cx="1343025" cy="12477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662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F90662" w:rsidRPr="00F90662" w:rsidRDefault="00763A2C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КАСИНОВСКОГО</w:t>
      </w:r>
      <w:r w:rsidR="00F90662" w:rsidRPr="00F90662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F90662">
        <w:rPr>
          <w:rFonts w:ascii="Times New Roman" w:hAnsi="Times New Roman" w:cs="Times New Roman"/>
          <w:sz w:val="36"/>
          <w:szCs w:val="36"/>
        </w:rPr>
        <w:t>ЩИГРОВСКОГО РАЙОНА КУРСКОЙ ОБЛАСТИ</w:t>
      </w:r>
    </w:p>
    <w:p w:rsidR="00F90662" w:rsidRDefault="00F90662" w:rsidP="00F90662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F90662" w:rsidRDefault="00F90662" w:rsidP="00F90662">
      <w:pPr>
        <w:pStyle w:val="1"/>
        <w:jc w:val="center"/>
        <w:rPr>
          <w:rFonts w:ascii="Times New Roman" w:hAnsi="Times New Roman" w:cs="Times New Roman"/>
        </w:rPr>
      </w:pP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662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F90662" w:rsidRPr="00F90662" w:rsidRDefault="00F90662" w:rsidP="00F9066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90662">
        <w:rPr>
          <w:rFonts w:ascii="Times New Roman" w:hAnsi="Times New Roman" w:cs="Times New Roman"/>
          <w:sz w:val="28"/>
          <w:szCs w:val="28"/>
        </w:rPr>
        <w:t>проект</w:t>
      </w:r>
    </w:p>
    <w:p w:rsidR="00F90662" w:rsidRPr="00A36B73" w:rsidRDefault="00F90662" w:rsidP="00F90662">
      <w:pPr>
        <w:tabs>
          <w:tab w:val="left" w:pos="7620"/>
        </w:tabs>
        <w:rPr>
          <w:sz w:val="24"/>
          <w:szCs w:val="24"/>
        </w:rPr>
      </w:pPr>
      <w:r w:rsidRPr="00A36B73">
        <w:rPr>
          <w:sz w:val="24"/>
          <w:szCs w:val="24"/>
        </w:rPr>
        <w:t>От ____________________</w:t>
      </w:r>
    </w:p>
    <w:p w:rsidR="00F90662" w:rsidRPr="00A36B73" w:rsidRDefault="00F90662" w:rsidP="00F90662">
      <w:pPr>
        <w:tabs>
          <w:tab w:val="left" w:pos="7620"/>
        </w:tabs>
        <w:rPr>
          <w:sz w:val="24"/>
          <w:szCs w:val="24"/>
        </w:rPr>
      </w:pPr>
    </w:p>
    <w:p w:rsidR="00F90662" w:rsidRPr="00763A2C" w:rsidRDefault="00F90662" w:rsidP="00F90662">
      <w:pPr>
        <w:shd w:val="clear" w:color="auto" w:fill="FFFFFF"/>
        <w:spacing w:after="255" w:line="270" w:lineRule="atLeast"/>
        <w:jc w:val="both"/>
        <w:rPr>
          <w:color w:val="000000" w:themeColor="text1"/>
          <w:sz w:val="24"/>
          <w:szCs w:val="24"/>
        </w:rPr>
      </w:pPr>
      <w:r w:rsidRPr="00763A2C">
        <w:rPr>
          <w:color w:val="000000" w:themeColor="text1"/>
          <w:sz w:val="24"/>
          <w:szCs w:val="24"/>
        </w:rPr>
        <w:t>Об утверждении Порядка предоставления субсидий некоммерческим организациям, не являющимися  государственными (муниципальными) учреждениями.</w:t>
      </w:r>
    </w:p>
    <w:p w:rsidR="00F90662" w:rsidRPr="00763A2C" w:rsidRDefault="00F90662" w:rsidP="00F90662">
      <w:pPr>
        <w:tabs>
          <w:tab w:val="left" w:pos="7620"/>
        </w:tabs>
        <w:rPr>
          <w:color w:val="000000" w:themeColor="text1"/>
          <w:sz w:val="24"/>
          <w:szCs w:val="24"/>
        </w:rPr>
      </w:pPr>
    </w:p>
    <w:p w:rsidR="00F90662" w:rsidRPr="00763A2C" w:rsidRDefault="00F90662" w:rsidP="00F90662">
      <w:pPr>
        <w:shd w:val="clear" w:color="auto" w:fill="FFFFFF"/>
        <w:spacing w:after="255" w:line="270" w:lineRule="atLeast"/>
        <w:jc w:val="both"/>
        <w:rPr>
          <w:color w:val="000000" w:themeColor="text1"/>
          <w:sz w:val="24"/>
          <w:szCs w:val="24"/>
        </w:rPr>
      </w:pPr>
      <w:bookmarkStart w:id="0" w:name="0"/>
      <w:bookmarkEnd w:id="0"/>
      <w:r w:rsidRPr="00763A2C">
        <w:rPr>
          <w:color w:val="000000" w:themeColor="text1"/>
          <w:sz w:val="24"/>
          <w:szCs w:val="24"/>
        </w:rPr>
        <w:t xml:space="preserve">          В соответствии с пунктом  2 статьи  78.1 Бюджетного кодекса Российской Федерации и </w:t>
      </w:r>
      <w:r w:rsidRPr="00763A2C">
        <w:rPr>
          <w:bCs/>
          <w:color w:val="000000" w:themeColor="text1"/>
          <w:sz w:val="24"/>
          <w:szCs w:val="24"/>
        </w:rPr>
        <w:t xml:space="preserve">Постановлением Правительства РФ от 7 мая 2017 г. № 541 “Об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учреждениями” </w:t>
      </w:r>
      <w:r w:rsidRPr="00763A2C">
        <w:rPr>
          <w:color w:val="000000" w:themeColor="text1"/>
          <w:sz w:val="24"/>
          <w:szCs w:val="24"/>
        </w:rPr>
        <w:t xml:space="preserve"> Администрация </w:t>
      </w:r>
      <w:r w:rsidR="00763A2C">
        <w:rPr>
          <w:color w:val="000000" w:themeColor="text1"/>
          <w:sz w:val="24"/>
          <w:szCs w:val="24"/>
        </w:rPr>
        <w:t>Касинов</w:t>
      </w:r>
      <w:r w:rsidRPr="00763A2C">
        <w:rPr>
          <w:color w:val="000000" w:themeColor="text1"/>
          <w:sz w:val="24"/>
          <w:szCs w:val="24"/>
        </w:rPr>
        <w:t>ского сельсовета Щигровского района постановляет:</w:t>
      </w:r>
    </w:p>
    <w:p w:rsidR="00F90662" w:rsidRPr="00763A2C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jc w:val="both"/>
        <w:rPr>
          <w:color w:val="000000" w:themeColor="text1"/>
          <w:sz w:val="24"/>
          <w:szCs w:val="24"/>
        </w:rPr>
      </w:pPr>
      <w:r w:rsidRPr="00763A2C">
        <w:rPr>
          <w:color w:val="000000" w:themeColor="text1"/>
          <w:sz w:val="24"/>
          <w:szCs w:val="24"/>
        </w:rPr>
        <w:t>Утвердить Порядок предоставления субсидий некоммерческим организациям, не являющимися  государственными (муниципальными) учреждениями.</w:t>
      </w:r>
    </w:p>
    <w:p w:rsidR="00F90662" w:rsidRPr="00763A2C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ind w:left="0" w:firstLine="360"/>
        <w:jc w:val="both"/>
        <w:rPr>
          <w:color w:val="000000" w:themeColor="text1"/>
          <w:sz w:val="24"/>
          <w:szCs w:val="24"/>
        </w:rPr>
      </w:pPr>
      <w:r w:rsidRPr="00763A2C">
        <w:rPr>
          <w:color w:val="000000" w:themeColor="text1"/>
          <w:sz w:val="24"/>
          <w:szCs w:val="24"/>
        </w:rPr>
        <w:t>Контроль за исполнением настоящего постановления оставляю за собой.</w:t>
      </w:r>
    </w:p>
    <w:p w:rsidR="00F90662" w:rsidRPr="00763A2C" w:rsidRDefault="00F90662" w:rsidP="00F90662">
      <w:pPr>
        <w:pStyle w:val="a3"/>
        <w:numPr>
          <w:ilvl w:val="0"/>
          <w:numId w:val="1"/>
        </w:numPr>
        <w:shd w:val="clear" w:color="auto" w:fill="FFFFFF"/>
        <w:spacing w:after="255" w:line="270" w:lineRule="atLeast"/>
        <w:ind w:left="0" w:firstLine="360"/>
        <w:jc w:val="both"/>
        <w:rPr>
          <w:color w:val="000000" w:themeColor="text1"/>
          <w:sz w:val="24"/>
          <w:szCs w:val="24"/>
        </w:rPr>
      </w:pPr>
      <w:r w:rsidRPr="00763A2C">
        <w:rPr>
          <w:color w:val="000000" w:themeColor="text1"/>
          <w:sz w:val="24"/>
          <w:szCs w:val="24"/>
        </w:rPr>
        <w:t>Настоящее постановление вступает в силу с момента его обнародования.</w:t>
      </w:r>
    </w:p>
    <w:p w:rsidR="00F90662" w:rsidRPr="00763A2C" w:rsidRDefault="00F90662" w:rsidP="00F90662">
      <w:pPr>
        <w:shd w:val="clear" w:color="auto" w:fill="FFFFFF"/>
        <w:spacing w:after="255" w:line="270" w:lineRule="atLeast"/>
        <w:jc w:val="both"/>
        <w:rPr>
          <w:color w:val="000000" w:themeColor="text1"/>
          <w:sz w:val="24"/>
          <w:szCs w:val="24"/>
        </w:rPr>
      </w:pPr>
    </w:p>
    <w:p w:rsidR="00F90662" w:rsidRPr="00763A2C" w:rsidRDefault="00F90662" w:rsidP="00F90662">
      <w:pPr>
        <w:shd w:val="clear" w:color="auto" w:fill="FFFFFF"/>
        <w:spacing w:after="255" w:line="270" w:lineRule="atLeast"/>
        <w:jc w:val="both"/>
        <w:rPr>
          <w:color w:val="000000" w:themeColor="text1"/>
          <w:sz w:val="24"/>
          <w:szCs w:val="24"/>
        </w:rPr>
      </w:pPr>
      <w:r w:rsidRPr="00763A2C">
        <w:rPr>
          <w:color w:val="000000" w:themeColor="text1"/>
          <w:sz w:val="24"/>
          <w:szCs w:val="24"/>
        </w:rPr>
        <w:t xml:space="preserve">Глава </w:t>
      </w:r>
      <w:r w:rsidR="00763A2C">
        <w:rPr>
          <w:color w:val="000000" w:themeColor="text1"/>
          <w:sz w:val="24"/>
          <w:szCs w:val="24"/>
        </w:rPr>
        <w:t>Касинов</w:t>
      </w:r>
      <w:r w:rsidRPr="00763A2C">
        <w:rPr>
          <w:color w:val="000000" w:themeColor="text1"/>
          <w:sz w:val="24"/>
          <w:szCs w:val="24"/>
        </w:rPr>
        <w:t xml:space="preserve">ского сельсовета                                      </w:t>
      </w:r>
      <w:r w:rsidR="00763A2C">
        <w:rPr>
          <w:color w:val="000000" w:themeColor="text1"/>
          <w:sz w:val="24"/>
          <w:szCs w:val="24"/>
        </w:rPr>
        <w:t>В.А.Головин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shd w:val="clear" w:color="auto" w:fill="FFFFFF"/>
        <w:spacing w:after="255" w:line="270" w:lineRule="atLeast"/>
        <w:jc w:val="both"/>
      </w:pPr>
      <w:r>
        <w:t xml:space="preserve"> </w:t>
      </w: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A36B73" w:rsidRDefault="00A36B73" w:rsidP="00F90662">
      <w:pPr>
        <w:shd w:val="clear" w:color="auto" w:fill="FFFFFF"/>
        <w:spacing w:after="255" w:line="270" w:lineRule="atLeast"/>
        <w:jc w:val="both"/>
      </w:pPr>
    </w:p>
    <w:p w:rsidR="00F90662" w:rsidRPr="00A36B73" w:rsidRDefault="00F90662" w:rsidP="00F90662">
      <w:pPr>
        <w:shd w:val="clear" w:color="auto" w:fill="FFFFFF"/>
        <w:jc w:val="right"/>
      </w:pPr>
      <w:r w:rsidRPr="00A36B73">
        <w:lastRenderedPageBreak/>
        <w:t>Приложение к постановлению</w:t>
      </w:r>
    </w:p>
    <w:p w:rsidR="00F90662" w:rsidRPr="00A36B73" w:rsidRDefault="00F90662" w:rsidP="00F90662">
      <w:pPr>
        <w:shd w:val="clear" w:color="auto" w:fill="FFFFFF"/>
        <w:jc w:val="right"/>
      </w:pPr>
      <w:r w:rsidRPr="00A36B73">
        <w:t xml:space="preserve">Администрации </w:t>
      </w:r>
      <w:r w:rsidR="00763A2C">
        <w:t>Касинов</w:t>
      </w:r>
      <w:r w:rsidRPr="00A36B73">
        <w:t>ского сельсовета</w:t>
      </w:r>
    </w:p>
    <w:p w:rsidR="00F90662" w:rsidRPr="00A36B73" w:rsidRDefault="00F90662" w:rsidP="00F90662">
      <w:pPr>
        <w:shd w:val="clear" w:color="auto" w:fill="FFFFFF"/>
        <w:jc w:val="right"/>
      </w:pPr>
      <w:r w:rsidRPr="00A36B73">
        <w:t>Щигровского района</w:t>
      </w:r>
    </w:p>
    <w:p w:rsidR="00F90662" w:rsidRPr="00A36B73" w:rsidRDefault="00F90662" w:rsidP="00F90662">
      <w:pPr>
        <w:shd w:val="clear" w:color="auto" w:fill="FFFFFF"/>
        <w:jc w:val="right"/>
      </w:pPr>
      <w:r w:rsidRPr="00A36B73">
        <w:t xml:space="preserve">От </w:t>
      </w:r>
    </w:p>
    <w:p w:rsidR="00F90662" w:rsidRPr="00A36B73" w:rsidRDefault="00F90662" w:rsidP="00F90662">
      <w:pPr>
        <w:shd w:val="clear" w:color="auto" w:fill="FFFFFF"/>
        <w:spacing w:after="255" w:line="270" w:lineRule="atLeast"/>
        <w:jc w:val="both"/>
      </w:pPr>
    </w:p>
    <w:p w:rsidR="00F90662" w:rsidRPr="00763A2C" w:rsidRDefault="00F90662" w:rsidP="00F90662">
      <w:pPr>
        <w:shd w:val="clear" w:color="auto" w:fill="FFFFFF"/>
        <w:spacing w:after="255" w:line="270" w:lineRule="atLeast"/>
        <w:jc w:val="center"/>
        <w:rPr>
          <w:color w:val="000000" w:themeColor="text1"/>
        </w:rPr>
      </w:pPr>
      <w:r w:rsidRPr="00A36B73">
        <w:t xml:space="preserve">Порядок предоставления </w:t>
      </w:r>
      <w:r w:rsidRPr="00763A2C">
        <w:rPr>
          <w:color w:val="000000" w:themeColor="text1"/>
        </w:rPr>
        <w:t>субсидий некоммерческим организациям, не являющимися  государственными (муниципальными) учреждениями.</w:t>
      </w:r>
    </w:p>
    <w:p w:rsidR="00F90662" w:rsidRDefault="00F90662" w:rsidP="00F90662">
      <w:pPr>
        <w:tabs>
          <w:tab w:val="left" w:pos="7620"/>
        </w:tabs>
      </w:pPr>
      <w:r>
        <w:t xml:space="preserve"> 1. Общие положения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  <w:jc w:val="both"/>
      </w:pPr>
      <w:r>
        <w:t xml:space="preserve">1.1. Настоящий </w:t>
      </w:r>
      <w:r w:rsidRPr="00F90662">
        <w:t xml:space="preserve">Порядок предоставления субсидий некоммерческим организациям, не являющимися  государственными (муниципальными) учреждениями </w:t>
      </w:r>
      <w:r>
        <w:t>(далее – Порядок) разработан в соответствии со статьей 78.1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организациях», постановлением Правительства Российской Федерации от 07.05.2017 г. 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Уставом муниципального образования «</w:t>
      </w:r>
      <w:r w:rsidR="00763A2C">
        <w:t>Касинов</w:t>
      </w:r>
      <w:r>
        <w:t xml:space="preserve">ский сельсовет» Щигровского района Курской области и устанавливает общие требования предоставления за счет средств местного бюджета субсидий </w:t>
      </w:r>
      <w:r w:rsidR="0038020B" w:rsidRPr="0038020B">
        <w:t>некоммерческим организациям, не являющимися  государственными (муниципальными) учреждениями</w:t>
      </w:r>
      <w:r>
        <w:t xml:space="preserve">  (далее – субсидия). </w:t>
      </w:r>
    </w:p>
    <w:p w:rsidR="00F90662" w:rsidRDefault="00F90662" w:rsidP="00F90662">
      <w:pPr>
        <w:tabs>
          <w:tab w:val="left" w:pos="7620"/>
        </w:tabs>
        <w:jc w:val="both"/>
      </w:pPr>
    </w:p>
    <w:p w:rsidR="0038020B" w:rsidRDefault="00F90662" w:rsidP="00F90662">
      <w:pPr>
        <w:tabs>
          <w:tab w:val="left" w:pos="7620"/>
        </w:tabs>
      </w:pPr>
      <w:r>
        <w:t xml:space="preserve">1.2. Настоящий Порядок определяет: </w:t>
      </w:r>
    </w:p>
    <w:p w:rsidR="0038020B" w:rsidRDefault="00F90662" w:rsidP="00F90662">
      <w:pPr>
        <w:tabs>
          <w:tab w:val="left" w:pos="7620"/>
        </w:tabs>
      </w:pPr>
      <w:r>
        <w:t xml:space="preserve">- цели, условия и порядок предоставления субсидий; </w:t>
      </w:r>
    </w:p>
    <w:p w:rsidR="0038020B" w:rsidRDefault="00F90662" w:rsidP="00F90662">
      <w:pPr>
        <w:tabs>
          <w:tab w:val="left" w:pos="7620"/>
        </w:tabs>
      </w:pPr>
      <w:r>
        <w:t>- критерии отбора общественных объединений социальной направленности, имеющих право на получение субсидий (далее - Организации);</w:t>
      </w:r>
    </w:p>
    <w:p w:rsidR="0038020B" w:rsidRDefault="00F90662" w:rsidP="00F90662">
      <w:pPr>
        <w:tabs>
          <w:tab w:val="left" w:pos="7620"/>
        </w:tabs>
      </w:pPr>
      <w:r>
        <w:t xml:space="preserve"> - требования к отчетности;</w:t>
      </w:r>
    </w:p>
    <w:p w:rsidR="00F90662" w:rsidRDefault="00F90662" w:rsidP="00F90662">
      <w:pPr>
        <w:tabs>
          <w:tab w:val="left" w:pos="7620"/>
        </w:tabs>
      </w:pPr>
      <w:r>
        <w:t xml:space="preserve"> - порядок осуществления контроля и возврата субсидии. 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 xml:space="preserve">1.3. Субсидии предоставляются Организациям из бюджета </w:t>
      </w:r>
      <w:r w:rsidR="0038020B">
        <w:t xml:space="preserve"> муниципального образования </w:t>
      </w:r>
      <w:r>
        <w:t xml:space="preserve"> на конкурсной, безвозмездной и безвозвратной основе в целях оказания финансовой поддержки деятельности Организаций, направленной на решение социальных проблем о</w:t>
      </w:r>
      <w:r w:rsidR="0038020B">
        <w:t xml:space="preserve">бщества в следующих областях: </w:t>
      </w:r>
    </w:p>
    <w:p w:rsidR="0038020B" w:rsidRDefault="00F90662" w:rsidP="00F90662">
      <w:pPr>
        <w:tabs>
          <w:tab w:val="left" w:pos="7620"/>
        </w:tabs>
      </w:pPr>
      <w:r>
        <w:t xml:space="preserve">- оказание социальной поддержки и защиты ветеранов войны, труда, инвалидов, граждан, пострадавших от политических репрессий; </w:t>
      </w:r>
    </w:p>
    <w:p w:rsidR="0038020B" w:rsidRDefault="00F90662" w:rsidP="00F90662">
      <w:pPr>
        <w:tabs>
          <w:tab w:val="left" w:pos="7620"/>
        </w:tabs>
      </w:pPr>
      <w:r>
        <w:t>- формирование нравственных и духовных ценностей, патриотически ориентированного гражданского и правового сознания в обществе;</w:t>
      </w:r>
    </w:p>
    <w:p w:rsidR="00F90662" w:rsidRDefault="00F90662" w:rsidP="00F90662">
      <w:pPr>
        <w:tabs>
          <w:tab w:val="left" w:pos="7620"/>
        </w:tabs>
      </w:pPr>
      <w:r>
        <w:t xml:space="preserve"> - увековечивание памяти воинов, павших в боях за свободу и независимость Отечества, содействие в содержании и сохранении воинских захоронений, памятников, обелисков и мемориальных досок.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1.4. Размер субсидии утверждается решением о бюджете на очередной финансовый год и плановый период.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1.5. Предоставление субсидии осуществляется за счет средств бюджета </w:t>
      </w:r>
      <w:r w:rsidR="0038020B">
        <w:t xml:space="preserve"> муниципального образования  </w:t>
      </w:r>
      <w:r>
        <w:t xml:space="preserve">в соответствии со сводной бюджетной росписью, в пределах бюджетных ассигнований и установленных лимитов бюджетных обязательств на текущий финансовый год, доведенных до главного распорядителя как получателя бюджетных средств – Администрации </w:t>
      </w:r>
      <w:r w:rsidR="00763A2C">
        <w:t>Касинов</w:t>
      </w:r>
      <w:r w:rsidR="0038020B">
        <w:t>ского сельсовета</w:t>
      </w:r>
      <w:r>
        <w:t xml:space="preserve"> (далее – Администрация).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1.6. Финансовая поддержка Организаций осуществляется путем предоставления субсидий на возмещение части затрат, связанных с уставной деятельностью Организации, в том числе на: оплату труда, осуществление иных выплат сотрудникам Организаций, предусмотренных законодательством Российской Федерации и общехозяйственные расходы (коммунальные услуги, услуги по содержанию и ремонту помещений, услуги связи, услуги банка (комиссии за ведение банковского счета), приобретение товаров, работ, услуг, напрямую связанных с деятельностью Организации, направленной на решение социальных проблем общества согласно п. 1.3 настоящего Порядка).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 1.7. Средства субсидий предоставляются Организациям как на осуществление планируемых расходов, так и на возмещение произведенных расходов, в том числе и на погашение кредиторской задолженности по состоянию на 1 января отчетного года по аналогичным видам расходов.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 2. Порядок проведения конкурсного отбора Организаций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2.1. Субсидия предоставляется Организациям на основании конкурсного отбора </w:t>
      </w:r>
      <w:r w:rsidR="0038020B">
        <w:t xml:space="preserve"> </w:t>
      </w:r>
      <w:r>
        <w:t xml:space="preserve"> (далее – отбор).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2.2. Отбор Организаций осуществляется Администрацией в соответствии с критериями отбора, утвержденными настоящим Порядком. Для проведения конкурсного отбора общественных организаций на получение субсидии из бюджета </w:t>
      </w:r>
      <w:r w:rsidR="0038020B">
        <w:t xml:space="preserve">муниципального образования  </w:t>
      </w:r>
      <w:r>
        <w:t>на основании распоряжения Администрации создается комиссия из числа специалистов Администрации по 3 конкурсному отбору (далее – Комиссия). Комиссией рассматривается вопрос о предоставлении (об отказе в предоставлении) и размере субсидии. Отбор заявок и решение о предоставлении (отказе в предоставлении) субсидии оформляется протоколом заседания Комиссии.</w:t>
      </w:r>
    </w:p>
    <w:p w:rsidR="0038020B" w:rsidRDefault="00F90662" w:rsidP="00F90662">
      <w:pPr>
        <w:tabs>
          <w:tab w:val="left" w:pos="7620"/>
        </w:tabs>
      </w:pPr>
      <w:r>
        <w:t xml:space="preserve"> 2.3. Для участия в отборе Организации предоставляют секретарю Комиссии заявку на участие в отборе (далее - Заявка), подписанную руководителем Организации или уполномоченным лицом, с приложением следующих документов:</w:t>
      </w:r>
    </w:p>
    <w:p w:rsidR="0038020B" w:rsidRDefault="00F90662" w:rsidP="00F90662">
      <w:pPr>
        <w:tabs>
          <w:tab w:val="left" w:pos="7620"/>
        </w:tabs>
      </w:pPr>
      <w:r>
        <w:t xml:space="preserve"> - копия свидетельства о государственной регистрации юридического лица;</w:t>
      </w:r>
    </w:p>
    <w:p w:rsidR="0038020B" w:rsidRDefault="00F90662" w:rsidP="00F90662">
      <w:pPr>
        <w:tabs>
          <w:tab w:val="left" w:pos="7620"/>
        </w:tabs>
      </w:pPr>
      <w:r>
        <w:t xml:space="preserve"> - копия свидетельства о внесении записи в Единый государственный реестр юридических лиц;</w:t>
      </w:r>
    </w:p>
    <w:p w:rsidR="0038020B" w:rsidRDefault="00F90662" w:rsidP="00F90662">
      <w:pPr>
        <w:tabs>
          <w:tab w:val="left" w:pos="7620"/>
        </w:tabs>
      </w:pPr>
      <w:r>
        <w:t xml:space="preserve"> - копия свидетельства о постановке на учет в налоговом органе;</w:t>
      </w:r>
    </w:p>
    <w:p w:rsidR="0038020B" w:rsidRDefault="00F90662" w:rsidP="00F90662">
      <w:pPr>
        <w:tabs>
          <w:tab w:val="left" w:pos="7620"/>
        </w:tabs>
      </w:pPr>
      <w:r>
        <w:t xml:space="preserve"> - копия устава юридического лица; </w:t>
      </w:r>
    </w:p>
    <w:p w:rsidR="0038020B" w:rsidRDefault="00F90662" w:rsidP="00F90662">
      <w:pPr>
        <w:tabs>
          <w:tab w:val="left" w:pos="7620"/>
        </w:tabs>
      </w:pPr>
      <w:r>
        <w:t xml:space="preserve">- справка об исполнении налогоплательщиком обязанности по уплате налогов, сборов, страховых взносов, пеней и налоговых санкций; - копия документа, подтверждающего назначение на должность и полномочия руководителя или доверенность, уполномочивающую физическое лицо на подписание соглашения от лица Организации; </w:t>
      </w:r>
    </w:p>
    <w:p w:rsidR="00F90662" w:rsidRDefault="00F90662" w:rsidP="00F90662">
      <w:pPr>
        <w:tabs>
          <w:tab w:val="left" w:pos="7620"/>
        </w:tabs>
      </w:pPr>
      <w:r>
        <w:t xml:space="preserve">- копия сметы расходов или протокол общего собрания учредителей Организации об утверждении согласованных расходов на текущий год.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2.4. Копии вышеуказанных документов должны быть предоставлены одновременно с подлинниками документов. Секретарь Комиссии осуществляет сверку представленных копий документов с подлинными документами, заверяет копии документов в установленном порядке и передает Заявку с приложением завере</w:t>
      </w:r>
      <w:r w:rsidR="0038020B">
        <w:t>нных копий документов в  Администрацию</w:t>
      </w:r>
      <w:r>
        <w:t xml:space="preserve"> для регистрации входящей корреспонденции.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2.5. Подача Заявок осуществляется в течение 10 календар</w:t>
      </w:r>
      <w:r w:rsidR="0038020B">
        <w:t xml:space="preserve">ных дней со дня опубликования на сайте Администрации </w:t>
      </w:r>
      <w:r w:rsidR="00763A2C">
        <w:t>Касинов</w:t>
      </w:r>
      <w:r w:rsidR="0038020B">
        <w:t xml:space="preserve">ского сельсовета Щигровского района </w:t>
      </w:r>
      <w:r>
        <w:t xml:space="preserve"> информации о проведении отбора.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2.6. Срок рассмотрения Заявок и предоставленных документов не может превышать десяти календарных дней с даты окончания подачи Заявок. 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>2.7. Критериями отбора Организаций, имеющих право на получение субсидий (далее – критерии отбора), являются, при соблюдении следующих условий, если Организация:</w:t>
      </w:r>
    </w:p>
    <w:p w:rsidR="0038020B" w:rsidRDefault="00F90662" w:rsidP="00F90662">
      <w:pPr>
        <w:tabs>
          <w:tab w:val="left" w:pos="7620"/>
        </w:tabs>
      </w:pPr>
      <w:r>
        <w:t xml:space="preserve"> - зарегистрирована в установленном законодательством РФ порядке в качестве юридического лица с организационно-правовой формой «Общественная организация»; </w:t>
      </w:r>
    </w:p>
    <w:p w:rsidR="0038020B" w:rsidRDefault="00F90662" w:rsidP="00F90662">
      <w:pPr>
        <w:tabs>
          <w:tab w:val="left" w:pos="7620"/>
        </w:tabs>
      </w:pPr>
      <w:r>
        <w:t xml:space="preserve">- осуществляет свою деятельность на территории муниципального образования </w:t>
      </w:r>
      <w:r w:rsidR="0038020B">
        <w:t xml:space="preserve"> «</w:t>
      </w:r>
      <w:r w:rsidR="00763A2C">
        <w:t>Касинов</w:t>
      </w:r>
      <w:r w:rsidR="0038020B">
        <w:t xml:space="preserve">ский сельсовет» Щигровского района Курской области </w:t>
      </w:r>
      <w:r>
        <w:t xml:space="preserve"> с подведомственной территорией; </w:t>
      </w:r>
    </w:p>
    <w:p w:rsidR="0038020B" w:rsidRDefault="00F90662" w:rsidP="00F90662">
      <w:pPr>
        <w:tabs>
          <w:tab w:val="left" w:pos="7620"/>
        </w:tabs>
      </w:pPr>
      <w:r>
        <w:t xml:space="preserve">4 - не имеет задолженности перед бюджетами всех уровней; </w:t>
      </w:r>
    </w:p>
    <w:p w:rsidR="00F90662" w:rsidRDefault="00F90662" w:rsidP="00F90662">
      <w:pPr>
        <w:tabs>
          <w:tab w:val="left" w:pos="7620"/>
        </w:tabs>
      </w:pPr>
      <w:r>
        <w:t xml:space="preserve">- осуществляет деятельность социальной направленности в областях, указанных в пункте 1.3. настоящего Порядка. 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 xml:space="preserve">2.8. Основаниями для отказа в выделении субсидии являются: </w:t>
      </w:r>
    </w:p>
    <w:p w:rsidR="0038020B" w:rsidRDefault="00F90662" w:rsidP="00F90662">
      <w:pPr>
        <w:tabs>
          <w:tab w:val="left" w:pos="7620"/>
        </w:tabs>
      </w:pPr>
      <w:r>
        <w:t>- несоответствие представленных Организацией документов или представление документов не в полном объеме, установленному перечню, указанному в пункте 2.3. настоящего Порядка;</w:t>
      </w:r>
    </w:p>
    <w:p w:rsidR="0038020B" w:rsidRDefault="00F90662" w:rsidP="00F90662">
      <w:pPr>
        <w:tabs>
          <w:tab w:val="left" w:pos="7620"/>
        </w:tabs>
      </w:pPr>
      <w:r>
        <w:t xml:space="preserve"> - недостоверность представленной Организацией информации;</w:t>
      </w:r>
    </w:p>
    <w:p w:rsidR="0038020B" w:rsidRDefault="00F90662" w:rsidP="00F90662">
      <w:pPr>
        <w:tabs>
          <w:tab w:val="left" w:pos="7620"/>
        </w:tabs>
      </w:pPr>
      <w:r>
        <w:t xml:space="preserve"> - предоставление Организацией документов позднее установленного срока, указанного в пункте 2.5. настоящего Порядка;</w:t>
      </w:r>
    </w:p>
    <w:p w:rsidR="0038020B" w:rsidRDefault="00F90662" w:rsidP="00F90662">
      <w:pPr>
        <w:tabs>
          <w:tab w:val="left" w:pos="7620"/>
        </w:tabs>
      </w:pPr>
      <w:r>
        <w:t xml:space="preserve"> - несоответствие Организации критериям отбора, указанным в пункте 2.7. настоящего Порядка; </w:t>
      </w:r>
    </w:p>
    <w:p w:rsidR="00F90662" w:rsidRDefault="00F90662" w:rsidP="00F90662">
      <w:pPr>
        <w:tabs>
          <w:tab w:val="left" w:pos="7620"/>
        </w:tabs>
      </w:pPr>
      <w:r>
        <w:t xml:space="preserve">- отсутствие бюджетных ассигнований, предусмотренных в бюджете </w:t>
      </w:r>
      <w:r w:rsidR="0038020B">
        <w:t>муниципального образования</w:t>
      </w:r>
      <w:r>
        <w:t xml:space="preserve"> на текущий финансовый год на предоставление субсидий </w:t>
      </w:r>
      <w:r w:rsidR="0038020B" w:rsidRPr="00F90662">
        <w:t>некоммерческим организациям, не являющимися  государственными (муниципальными) учреждениями</w:t>
      </w:r>
      <w:r w:rsidR="0038020B">
        <w:t xml:space="preserve"> </w:t>
      </w:r>
      <w:r>
        <w:t xml:space="preserve">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2.9. Уведомление об отказе в выделении субсидии направляется секретарем Комиссии Организации, подавшей Заявку, не позднее 5 рабочих дней со дня подписания протокола заседания Комиссии.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2.10. Распределение субсидии между Организациями, прошедшими отбор (далее – получатели субсидии), осуществляется прямо пропорционально запланированным объемам расходов на текущий финансовый год каждого получателя субсидии и утверждается протоколом заседания Комиссии.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3. Условия и порядок предоставления субсидии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lastRenderedPageBreak/>
        <w:t xml:space="preserve">3.1. Субсидия предоставляется на безвозмездной и безвозвратной основе, носит целевой характер и не может быть использована на другие цели. 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 xml:space="preserve">3.2. Субсидия предоставляется при соблюдении получателем субсидии следующих обязательных условий: </w:t>
      </w:r>
    </w:p>
    <w:p w:rsidR="0038020B" w:rsidRDefault="00F90662" w:rsidP="00F90662">
      <w:pPr>
        <w:tabs>
          <w:tab w:val="left" w:pos="7620"/>
        </w:tabs>
      </w:pPr>
      <w:r>
        <w:t xml:space="preserve">- получатель субсидии согласен на осуществление Администрацией, а также органом муниципального финансового контроля проверок соблюдения условий, целей и </w:t>
      </w:r>
      <w:r w:rsidR="0038020B">
        <w:t>порядка предоставления субсидии;</w:t>
      </w:r>
    </w:p>
    <w:p w:rsidR="00F90662" w:rsidRDefault="00F90662" w:rsidP="00F90662">
      <w:pPr>
        <w:tabs>
          <w:tab w:val="left" w:pos="7620"/>
        </w:tabs>
      </w:pPr>
      <w:r>
        <w:t xml:space="preserve"> - получателю субсидии запрещается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5 средств иных операций, определенных нормативными правовыми актами, муниципальными правовыми актами, регулирующими порядок предоставления субсидии </w:t>
      </w:r>
      <w:r w:rsidR="0038020B">
        <w:t xml:space="preserve"> </w:t>
      </w:r>
      <w:r w:rsidR="0038020B" w:rsidRPr="00F90662">
        <w:t>некоммерческим организациям, не являющимися  государственными (муниципальными) учреждениями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 3.3. В случае обоснованного изменения показателей, применяемых для расчета объема субсидий на очередной финансовый год, размер субсидии уточняется в течение текущего периода. </w:t>
      </w:r>
    </w:p>
    <w:p w:rsidR="00F90662" w:rsidRDefault="00F90662" w:rsidP="00F90662">
      <w:pPr>
        <w:tabs>
          <w:tab w:val="left" w:pos="7620"/>
        </w:tabs>
      </w:pPr>
    </w:p>
    <w:p w:rsidR="00F90662" w:rsidRDefault="00A36B73" w:rsidP="00A36B73">
      <w:pPr>
        <w:tabs>
          <w:tab w:val="left" w:pos="7620"/>
        </w:tabs>
        <w:jc w:val="both"/>
      </w:pPr>
      <w:r>
        <w:t>3.4.</w:t>
      </w:r>
      <w:r w:rsidR="00F90662">
        <w:t>Субсидия предоставляется на основании Соглашения, заключенного между Администрацией и получателем субсидии, после подписания протокола заседания Комисс</w:t>
      </w:r>
      <w:r w:rsidR="0038020B">
        <w:t>ии по типовой форме соглашения.</w:t>
      </w:r>
    </w:p>
    <w:p w:rsidR="00A36B73" w:rsidRDefault="00A36B73" w:rsidP="00A36B73">
      <w:pPr>
        <w:pStyle w:val="a3"/>
        <w:tabs>
          <w:tab w:val="left" w:pos="7620"/>
        </w:tabs>
      </w:pPr>
    </w:p>
    <w:p w:rsidR="00A36B73" w:rsidRDefault="00A36B73" w:rsidP="00A36B73">
      <w:pPr>
        <w:tabs>
          <w:tab w:val="left" w:pos="7620"/>
        </w:tabs>
      </w:pPr>
      <w:r>
        <w:t>3.4.1. Типовая форма соглашения в случае предоставления субсидии в целях финансового обеспечения (возмещения затрат) оказания общественно полезных услуг содержит:</w:t>
      </w:r>
    </w:p>
    <w:p w:rsidR="00A36B73" w:rsidRDefault="00A36B73" w:rsidP="00A36B73">
      <w:pPr>
        <w:tabs>
          <w:tab w:val="left" w:pos="7620"/>
        </w:tabs>
      </w:pPr>
      <w:r>
        <w:t>а) наименование общественно полезной услуги;</w:t>
      </w:r>
    </w:p>
    <w:p w:rsidR="00A36B73" w:rsidRDefault="00A36B73" w:rsidP="00A36B73">
      <w:pPr>
        <w:tabs>
          <w:tab w:val="left" w:pos="7620"/>
        </w:tabs>
      </w:pPr>
      <w:r>
        <w:t>б) категорию потребителей общественно полезной услуги (физические лица);</w:t>
      </w:r>
    </w:p>
    <w:p w:rsidR="00A36B73" w:rsidRDefault="00A36B73" w:rsidP="00A36B73">
      <w:pPr>
        <w:tabs>
          <w:tab w:val="left" w:pos="7620"/>
        </w:tabs>
      </w:pPr>
      <w:r>
        <w:t>в) содержание общественно полезной услуги и условия (формы) ее оказания;</w:t>
      </w:r>
    </w:p>
    <w:p w:rsidR="00A36B73" w:rsidRDefault="00A36B73" w:rsidP="00A36B73">
      <w:pPr>
        <w:tabs>
          <w:tab w:val="left" w:pos="7620"/>
        </w:tabs>
      </w:pPr>
      <w:r>
        <w:t>г) показатели, характеризующие объем и качество или объем оказания общественно полезной услуги;</w:t>
      </w:r>
    </w:p>
    <w:p w:rsidR="00A36B73" w:rsidRDefault="00A36B73" w:rsidP="00A36B73">
      <w:pPr>
        <w:tabs>
          <w:tab w:val="left" w:pos="7620"/>
        </w:tabs>
      </w:pPr>
      <w:r>
        <w:t>д)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A36B73" w:rsidRDefault="00A36B73" w:rsidP="00A36B73">
      <w:pPr>
        <w:tabs>
          <w:tab w:val="left" w:pos="7620"/>
        </w:tabs>
      </w:pPr>
      <w:r>
        <w:t>е) реквизиты нормативного правового акта,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средств;</w:t>
      </w:r>
    </w:p>
    <w:p w:rsidR="00A36B73" w:rsidRDefault="00A36B73" w:rsidP="00A36B73">
      <w:pPr>
        <w:tabs>
          <w:tab w:val="left" w:pos="7620"/>
        </w:tabs>
      </w:pPr>
      <w:r>
        <w:t>ж) способы, формы и сроки информирования потребителей общественно полезной услуги;</w:t>
      </w:r>
    </w:p>
    <w:p w:rsidR="00A36B73" w:rsidRDefault="00A36B73" w:rsidP="00A36B73">
      <w:pPr>
        <w:tabs>
          <w:tab w:val="left" w:pos="7620"/>
        </w:tabs>
      </w:pPr>
      <w:r>
        <w:t>з) основания для досрочного прекращения соглашения;</w:t>
      </w:r>
    </w:p>
    <w:p w:rsidR="00A36B73" w:rsidRDefault="00A36B73" w:rsidP="00A36B73">
      <w:pPr>
        <w:tabs>
          <w:tab w:val="left" w:pos="7620"/>
        </w:tabs>
      </w:pPr>
      <w:r>
        <w:t>и) объем субсидии;</w:t>
      </w:r>
    </w:p>
    <w:p w:rsidR="00A36B73" w:rsidRDefault="00A36B73" w:rsidP="00A36B73">
      <w:pPr>
        <w:tabs>
          <w:tab w:val="left" w:pos="7620"/>
        </w:tabs>
      </w:pPr>
      <w:r>
        <w:t>к) порядок и сроки предоставления отчетности об исполнении соглашения в части информации об оказании общественно полезной услуги;</w:t>
      </w:r>
    </w:p>
    <w:p w:rsidR="00A36B73" w:rsidRDefault="00A36B73" w:rsidP="00A36B73">
      <w:pPr>
        <w:tabs>
          <w:tab w:val="left" w:pos="7620"/>
        </w:tabs>
      </w:pPr>
      <w:r>
        <w:t>л) порядок возврата сумм субсидии в случае нарушения получателем субсидии условий, определенных соглашением;</w:t>
      </w:r>
    </w:p>
    <w:p w:rsidR="00A36B73" w:rsidRDefault="00A36B73" w:rsidP="00A36B73">
      <w:pPr>
        <w:tabs>
          <w:tab w:val="left" w:pos="7620"/>
        </w:tabs>
      </w:pPr>
      <w:r>
        <w:t>м) 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A36B73" w:rsidRDefault="00A36B73" w:rsidP="00A36B73">
      <w:pPr>
        <w:tabs>
          <w:tab w:val="left" w:pos="7620"/>
        </w:tabs>
      </w:pPr>
      <w:r>
        <w:t>н) 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как получателем бюджетных средств и получателем субсидии (в случае принятия главным распорядителем как получателем бюджетных средств решения о необходимости заключения такого договора);</w:t>
      </w:r>
    </w:p>
    <w:p w:rsidR="00A36B73" w:rsidRDefault="00A36B73" w:rsidP="00A36B73">
      <w:pPr>
        <w:tabs>
          <w:tab w:val="left" w:pos="7620"/>
        </w:tabs>
      </w:pPr>
      <w:r>
        <w:t>о) основания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:rsidR="00A36B73" w:rsidRDefault="00A36B73" w:rsidP="00A36B73">
      <w:pPr>
        <w:tabs>
          <w:tab w:val="left" w:pos="7620"/>
        </w:tabs>
      </w:pPr>
      <w:r>
        <w:t>п) запрет на расторжение соглашения получателем субсидии в одностороннем порядке;</w:t>
      </w:r>
    </w:p>
    <w:p w:rsidR="00A36B73" w:rsidRDefault="00A36B73" w:rsidP="00A36B73">
      <w:pPr>
        <w:tabs>
          <w:tab w:val="left" w:pos="7620"/>
        </w:tabs>
      </w:pPr>
      <w:r>
        <w:t>р) основания для расторжения соглашения главным распорядителем как получателем бюджетных средств в одностороннем порядке;</w:t>
      </w:r>
    </w:p>
    <w:p w:rsidR="00A36B73" w:rsidRDefault="00A36B73" w:rsidP="00A36B73">
      <w:pPr>
        <w:tabs>
          <w:tab w:val="left" w:pos="7620"/>
        </w:tabs>
      </w:pPr>
      <w:r>
        <w:t>с) порядок возмещения главным распорядителем как получателем бюджетных средств убытков, понесенных получателем субсидии,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A36B73" w:rsidRDefault="00A36B73" w:rsidP="00A36B73">
      <w:pPr>
        <w:tabs>
          <w:tab w:val="left" w:pos="7620"/>
        </w:tabs>
      </w:pPr>
      <w:r>
        <w:t>т) 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>3.5.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38020B" w:rsidRDefault="00F90662" w:rsidP="00F90662">
      <w:pPr>
        <w:tabs>
          <w:tab w:val="left" w:pos="7620"/>
        </w:tabs>
      </w:pPr>
      <w:r>
        <w:lastRenderedPageBreak/>
        <w:t xml:space="preserve"> 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020B" w:rsidRDefault="00F90662" w:rsidP="00F90662">
      <w:pPr>
        <w:tabs>
          <w:tab w:val="left" w:pos="7620"/>
        </w:tabs>
      </w:pPr>
      <w:r>
        <w:t xml:space="preserve"> - у получателя субсидии должна отсутствовать просроченная задолженность по возврату в бюджет </w:t>
      </w:r>
      <w:r w:rsidR="0038020B">
        <w:t xml:space="preserve">муниципального образования  </w:t>
      </w:r>
      <w:r>
        <w:t xml:space="preserve">субсидий, бюджетных инвестиций, предоставленных, в том числе, в соответствии с иными правовыми актами, и иная просроченная задолженность перед соответствующим бюджетом бюджетной системы Российской Федерации; </w:t>
      </w:r>
    </w:p>
    <w:p w:rsidR="00F90662" w:rsidRDefault="00F90662" w:rsidP="00F90662">
      <w:pPr>
        <w:tabs>
          <w:tab w:val="left" w:pos="7620"/>
        </w:tabs>
      </w:pPr>
      <w:r>
        <w:t>- получатель субсидии не должен находиться в процессе реорганизации, ликвидации, банкротства.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 3.6. Срок действия Соглашения устанавливается в пределах финансового года, в котором предоставляется субсидия. </w:t>
      </w:r>
    </w:p>
    <w:p w:rsidR="00F90662" w:rsidRDefault="00F90662" w:rsidP="00F90662">
      <w:pPr>
        <w:tabs>
          <w:tab w:val="left" w:pos="7620"/>
        </w:tabs>
      </w:pPr>
    </w:p>
    <w:p w:rsidR="0038020B" w:rsidRDefault="00F90662" w:rsidP="00F90662">
      <w:pPr>
        <w:tabs>
          <w:tab w:val="left" w:pos="7620"/>
        </w:tabs>
      </w:pPr>
      <w:r>
        <w:t xml:space="preserve">3.7. Получатель субсидии ежеквартально в срок до 15 числа месяца, следующего за отчетным кварталом, предоставляет в Администрацию: </w:t>
      </w:r>
    </w:p>
    <w:p w:rsidR="0038020B" w:rsidRDefault="00F90662" w:rsidP="00F90662">
      <w:pPr>
        <w:tabs>
          <w:tab w:val="left" w:pos="7620"/>
        </w:tabs>
      </w:pPr>
      <w:r>
        <w:t>- заявку на перечисление субсидии на предстоящий квартал в соответствии с утвержденной сметой расходов на т</w:t>
      </w:r>
      <w:r w:rsidR="00A36B73">
        <w:t>екущий год</w:t>
      </w:r>
      <w:r>
        <w:t xml:space="preserve">; </w:t>
      </w:r>
    </w:p>
    <w:p w:rsidR="00F90662" w:rsidRDefault="00F90662" w:rsidP="00F90662">
      <w:pPr>
        <w:tabs>
          <w:tab w:val="left" w:pos="7620"/>
        </w:tabs>
      </w:pPr>
      <w:r>
        <w:t xml:space="preserve">- отчет об использовании субсидии за предыдущий квартал текущего года с приложением документов, подтверждающих целевые расходы.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3.8. Администрация в течение пяти рабочих дней с даты поступления заявки на перечисление субсидии осуществляет проверку отчета об использовании субсидии на предмет целевого использования в</w:t>
      </w:r>
      <w:r w:rsidR="0038020B">
        <w:t xml:space="preserve">ыделенных средств за прошедший </w:t>
      </w:r>
      <w:r>
        <w:t xml:space="preserve"> период, а также правильность оформления заявки на получение субсидии на следующий квартал в соответствии с утвержденной сметой расходов получателя субсидии, и производит перечисление средств субсидии на расчетный счет получателя субсидии, открытый в кредитном учреждении и указанный в Соглашении.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3.9. Первая заявка на перечисление субсидии подается в Администрацию после подписания Соглашения. Последующие заявки на перечисление субсидии предоставляются одновременно с отчетами об использовании субсидии за предыдущий квартал текущего года. В случае не предоставления отчета за предыдущий квартал текущего года субсидия на следующий квартал не предоставляется.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4. Порядок осуществления контроля и возврата субсидии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 4.1. Остатки субсидии, неиспользованные получателем субсидии в текущем финансовом году, подлежат возврату в бюджет </w:t>
      </w:r>
      <w:r w:rsidR="00A36B73">
        <w:t>муниципального образования</w:t>
      </w:r>
      <w:r>
        <w:t xml:space="preserve"> не позднее 20 января года, следующего за годом предоставления субсидии.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4.2. Администрация и орган муниципального финансового контроля организует проведение проверки соблюдения условий, целей и порядка предоставления субсидии.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 xml:space="preserve">4.3. В случае выявления в результате проводимой проверки фактов нецелевого расходования средств субсидии, получатель субсидии обязан возвратить в доход бюджета </w:t>
      </w:r>
      <w:r w:rsidR="00A36B73">
        <w:t>муниципального образования</w:t>
      </w:r>
      <w:r>
        <w:t xml:space="preserve"> средства субсидии, использованные не по целевому назначению, в течение 30 календарных дней с даты получения требования о возврате субсидии, выставленного Администрацией или органом муниципального финансового контроля. </w:t>
      </w:r>
    </w:p>
    <w:p w:rsidR="00F90662" w:rsidRDefault="00F90662" w:rsidP="00F90662">
      <w:pPr>
        <w:tabs>
          <w:tab w:val="left" w:pos="7620"/>
        </w:tabs>
      </w:pPr>
    </w:p>
    <w:p w:rsidR="00F90662" w:rsidRDefault="00F90662" w:rsidP="00F90662">
      <w:pPr>
        <w:tabs>
          <w:tab w:val="left" w:pos="7620"/>
        </w:tabs>
      </w:pPr>
      <w:r>
        <w:t>4.4. В случае отказа от добровольного возврата субсидии в установленный срок Администрация готовит и направляет в суд исковое заявление о взыскании необоснованно полученных сумм субсидий.</w:t>
      </w:r>
    </w:p>
    <w:p w:rsidR="00F90662" w:rsidRDefault="00F90662" w:rsidP="00F90662">
      <w:pPr>
        <w:tabs>
          <w:tab w:val="left" w:pos="7620"/>
        </w:tabs>
      </w:pPr>
    </w:p>
    <w:p w:rsidR="00F90662" w:rsidRPr="00693DC2" w:rsidRDefault="00F90662" w:rsidP="00F90662">
      <w:pPr>
        <w:tabs>
          <w:tab w:val="left" w:pos="7620"/>
        </w:tabs>
        <w:rPr>
          <w:sz w:val="28"/>
          <w:szCs w:val="28"/>
        </w:rPr>
      </w:pPr>
      <w:r>
        <w:t xml:space="preserve"> 4.5. Получатель субсидии в соответствии с действующим законодательством несет ответственность за достоверность представляемых сведений, отчетов и целевое использован</w:t>
      </w:r>
      <w:r w:rsidR="00A36B73">
        <w:t>ие субсидии.</w:t>
      </w:r>
    </w:p>
    <w:p w:rsidR="00F27DB8" w:rsidRDefault="00F27DB8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/>
    <w:p w:rsidR="00075166" w:rsidRDefault="00075166" w:rsidP="00075166">
      <w:pPr>
        <w:ind w:left="4956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  <w:r>
        <w:rPr>
          <w:szCs w:val="28"/>
        </w:rPr>
        <w:br/>
        <w:t>к порядку определения объема и</w:t>
      </w:r>
    </w:p>
    <w:p w:rsidR="00075166" w:rsidRDefault="00075166" w:rsidP="0007516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предоставления из местного бюджета</w:t>
      </w:r>
    </w:p>
    <w:p w:rsidR="00075166" w:rsidRDefault="00075166" w:rsidP="00075166">
      <w:pPr>
        <w:ind w:left="4956"/>
        <w:jc w:val="right"/>
        <w:rPr>
          <w:szCs w:val="28"/>
        </w:rPr>
      </w:pPr>
      <w:r>
        <w:rPr>
          <w:szCs w:val="28"/>
        </w:rPr>
        <w:t>субсидий некоммерческим организациям, не являющимися государственными (муниципальными) учреждениями</w:t>
      </w:r>
      <w:r>
        <w:rPr>
          <w:szCs w:val="28"/>
        </w:rPr>
        <w:br/>
      </w:r>
    </w:p>
    <w:p w:rsidR="00075166" w:rsidRDefault="00075166" w:rsidP="00075166">
      <w:pPr>
        <w:jc w:val="center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Заявка на получение из местного бюджета субсидии некоммерческой организацией, не являющейся государственным  (муниципальным) учреждением</w:t>
      </w:r>
    </w:p>
    <w:p w:rsidR="00075166" w:rsidRDefault="00075166" w:rsidP="00075166">
      <w:pPr>
        <w:jc w:val="center"/>
        <w:outlineLvl w:val="0"/>
        <w:rPr>
          <w:bCs/>
          <w:kern w:val="36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73"/>
        <w:gridCol w:w="5098"/>
      </w:tblGrid>
      <w:tr w:rsidR="00075166" w:rsidTr="00075166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 w:rsidP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В администрацию </w:t>
            </w:r>
            <w:r w:rsidR="00763A2C">
              <w:rPr>
                <w:szCs w:val="28"/>
              </w:rPr>
              <w:t>Касинов</w:t>
            </w:r>
            <w:r>
              <w:rPr>
                <w:szCs w:val="28"/>
              </w:rPr>
              <w:t>ского сельсовета Щигровксого района</w:t>
            </w: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Название и описание проекта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Заполняется администрацией </w:t>
            </w:r>
          </w:p>
        </w:tc>
      </w:tr>
      <w:tr w:rsidR="00075166" w:rsidTr="00075166">
        <w:trPr>
          <w:trHeight w:val="3270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Регистрационный номер ___________________________ Дата регистрации заявки "___" _______20__ г. Фамилия, инициалы, должность, подпись работника администрации, принявшего заявку _____________________________________ _____________________________________ _____________________________________ Примечания:</w:t>
            </w: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Общий объем финансирования проекта, руб.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rPr>
          <w:trHeight w:val="494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Информация претендента о направлениях субсидирования проекта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Объем финансирования проекта за счет предоставляемой субсидии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Дата подачи заявки "_____" ________________ 20____ г.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 xml:space="preserve">Претендент на получение субсидии 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rPr>
          <w:trHeight w:val="1779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Ф.И.О. руководителя претендента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Подпись</w:t>
            </w: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Ф.И.О. главного бухгалтера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Подпись М.П.</w:t>
            </w: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Прохождение заявки (заполняется администрацией)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Протокол заседания комиссии по распределению субсидий N _________ от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"____"_______________ 20_____ г.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Решение, принятое комиссией по распределению субсидии: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763A2C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Глава Касиновского</w:t>
            </w:r>
            <w:bookmarkStart w:id="1" w:name="_GoBack"/>
            <w:bookmarkEnd w:id="1"/>
            <w:r w:rsidR="00075166">
              <w:rPr>
                <w:szCs w:val="28"/>
              </w:rPr>
              <w:t xml:space="preserve">  сельсовета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Фамилия, инициалы, подпись, дата</w:t>
            </w:r>
          </w:p>
        </w:tc>
      </w:tr>
    </w:tbl>
    <w:p w:rsidR="00075166" w:rsidRDefault="00075166" w:rsidP="00075166">
      <w:pPr>
        <w:rPr>
          <w:sz w:val="28"/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</w:p>
    <w:p w:rsidR="00075166" w:rsidRDefault="00075166" w:rsidP="00075166">
      <w:pPr>
        <w:rPr>
          <w:szCs w:val="28"/>
        </w:rPr>
      </w:pPr>
    </w:p>
    <w:p w:rsidR="00075166" w:rsidRDefault="00075166" w:rsidP="00075166">
      <w:pPr>
        <w:ind w:left="4956"/>
        <w:jc w:val="right"/>
        <w:rPr>
          <w:szCs w:val="28"/>
        </w:rPr>
      </w:pPr>
      <w:r>
        <w:rPr>
          <w:szCs w:val="28"/>
        </w:rPr>
        <w:t>Приложение № 2</w:t>
      </w:r>
      <w:r>
        <w:rPr>
          <w:szCs w:val="28"/>
        </w:rPr>
        <w:br/>
        <w:t>к порядку определения объема и</w:t>
      </w:r>
    </w:p>
    <w:p w:rsidR="00075166" w:rsidRDefault="00075166" w:rsidP="00075166">
      <w:pPr>
        <w:ind w:left="4395"/>
        <w:jc w:val="right"/>
        <w:rPr>
          <w:szCs w:val="28"/>
        </w:rPr>
      </w:pPr>
      <w:r>
        <w:rPr>
          <w:szCs w:val="28"/>
        </w:rPr>
        <w:t xml:space="preserve">предоставления из местного бюджета  </w:t>
      </w:r>
    </w:p>
    <w:p w:rsidR="00075166" w:rsidRDefault="00075166" w:rsidP="00075166">
      <w:pPr>
        <w:ind w:left="4956"/>
        <w:jc w:val="right"/>
        <w:rPr>
          <w:szCs w:val="28"/>
        </w:rPr>
      </w:pPr>
      <w:r>
        <w:rPr>
          <w:szCs w:val="28"/>
        </w:rPr>
        <w:t>субсидий некоммерческим организациям, не являющимися государственными (муниципальными) учреждениями</w:t>
      </w:r>
      <w:r>
        <w:rPr>
          <w:szCs w:val="28"/>
        </w:rPr>
        <w:br/>
      </w:r>
    </w:p>
    <w:p w:rsidR="00075166" w:rsidRDefault="00075166" w:rsidP="00075166">
      <w:pPr>
        <w:jc w:val="center"/>
        <w:outlineLvl w:val="0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>Смета расходов на реализацию проектов</w:t>
      </w:r>
    </w:p>
    <w:p w:rsidR="00075166" w:rsidRDefault="00075166" w:rsidP="00075166">
      <w:pPr>
        <w:jc w:val="center"/>
        <w:outlineLvl w:val="0"/>
        <w:rPr>
          <w:b/>
          <w:bCs/>
          <w:kern w:val="36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060"/>
        <w:gridCol w:w="2160"/>
        <w:gridCol w:w="2606"/>
      </w:tblGrid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Наименование мероприятия</w:t>
            </w: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Вид расхода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Расчет затрат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Сумма (тыс. руб.)</w:t>
            </w: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Итого:</w:t>
            </w: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Наименование мероприятия</w:t>
            </w: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166" w:rsidTr="00075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Итого:</w:t>
            </w:r>
          </w:p>
        </w:tc>
      </w:tr>
    </w:tbl>
    <w:p w:rsidR="00075166" w:rsidRDefault="00075166" w:rsidP="00075166">
      <w:pPr>
        <w:jc w:val="both"/>
        <w:rPr>
          <w:sz w:val="28"/>
          <w:szCs w:val="28"/>
        </w:rPr>
      </w:pPr>
    </w:p>
    <w:p w:rsidR="00075166" w:rsidRDefault="00075166" w:rsidP="00075166">
      <w:pPr>
        <w:jc w:val="both"/>
        <w:rPr>
          <w:szCs w:val="28"/>
        </w:rPr>
      </w:pPr>
    </w:p>
    <w:p w:rsidR="00075166" w:rsidRDefault="00075166" w:rsidP="00075166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Подпись руководителя</w:t>
      </w: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>некоммерческой организации:            __________________    (Ф.И.О. полностью)</w:t>
      </w: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(подпись)</w:t>
      </w:r>
    </w:p>
    <w:p w:rsidR="00075166" w:rsidRDefault="00075166" w:rsidP="00075166">
      <w:pPr>
        <w:jc w:val="both"/>
        <w:rPr>
          <w:szCs w:val="28"/>
        </w:rPr>
      </w:pP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>Подпись бухгалтера</w:t>
      </w: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>некоммерческой организации:            __________________      (Ф.И.О. полностью)</w:t>
      </w: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(подпись)</w:t>
      </w:r>
    </w:p>
    <w:p w:rsidR="00075166" w:rsidRDefault="00075166" w:rsidP="00075166">
      <w:pPr>
        <w:jc w:val="both"/>
        <w:rPr>
          <w:szCs w:val="28"/>
        </w:rPr>
      </w:pPr>
    </w:p>
    <w:p w:rsidR="00075166" w:rsidRDefault="00075166" w:rsidP="00075166">
      <w:pPr>
        <w:jc w:val="both"/>
        <w:rPr>
          <w:szCs w:val="28"/>
        </w:rPr>
      </w:pP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>Дата составления: "___" ________________ 20__ г.</w:t>
      </w:r>
    </w:p>
    <w:p w:rsidR="00075166" w:rsidRDefault="00075166" w:rsidP="00075166">
      <w:pPr>
        <w:jc w:val="both"/>
        <w:rPr>
          <w:szCs w:val="28"/>
        </w:rPr>
      </w:pPr>
      <w:r>
        <w:rPr>
          <w:szCs w:val="28"/>
        </w:rPr>
        <w:t>М.П.</w:t>
      </w:r>
    </w:p>
    <w:p w:rsidR="00075166" w:rsidRDefault="00075166" w:rsidP="00075166">
      <w:pPr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3</w:t>
      </w:r>
      <w:r>
        <w:rPr>
          <w:szCs w:val="28"/>
        </w:rPr>
        <w:br/>
        <w:t>к порядку определения объема и</w:t>
      </w:r>
    </w:p>
    <w:p w:rsidR="00075166" w:rsidRDefault="00075166" w:rsidP="00075166">
      <w:pPr>
        <w:jc w:val="right"/>
        <w:rPr>
          <w:szCs w:val="28"/>
        </w:rPr>
      </w:pPr>
      <w:r>
        <w:rPr>
          <w:szCs w:val="28"/>
        </w:rPr>
        <w:t>предоставления из местного бюджета</w:t>
      </w:r>
    </w:p>
    <w:p w:rsidR="00075166" w:rsidRDefault="00075166" w:rsidP="00075166">
      <w:pPr>
        <w:jc w:val="right"/>
        <w:rPr>
          <w:szCs w:val="28"/>
        </w:rPr>
      </w:pPr>
      <w:r>
        <w:rPr>
          <w:szCs w:val="28"/>
        </w:rPr>
        <w:t xml:space="preserve">субсидий некоммерческим организациям, не являющимися </w:t>
      </w:r>
    </w:p>
    <w:p w:rsidR="00075166" w:rsidRDefault="00075166" w:rsidP="00075166">
      <w:pPr>
        <w:jc w:val="right"/>
        <w:rPr>
          <w:szCs w:val="28"/>
        </w:rPr>
      </w:pPr>
      <w:r>
        <w:rPr>
          <w:szCs w:val="28"/>
        </w:rPr>
        <w:t>государственными (муниципальными) учреждениями</w:t>
      </w:r>
      <w:r>
        <w:rPr>
          <w:szCs w:val="28"/>
        </w:rPr>
        <w:br/>
      </w:r>
    </w:p>
    <w:p w:rsidR="00075166" w:rsidRDefault="00075166" w:rsidP="00075166">
      <w:pPr>
        <w:rPr>
          <w:szCs w:val="28"/>
        </w:rPr>
      </w:pPr>
    </w:p>
    <w:p w:rsidR="00075166" w:rsidRDefault="00075166" w:rsidP="00075166">
      <w:pPr>
        <w:ind w:left="720"/>
        <w:rPr>
          <w:szCs w:val="28"/>
        </w:rPr>
      </w:pPr>
    </w:p>
    <w:p w:rsidR="00075166" w:rsidRDefault="00075166" w:rsidP="00075166">
      <w:pPr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Отчет</w:t>
      </w:r>
    </w:p>
    <w:p w:rsidR="00075166" w:rsidRDefault="00075166" w:rsidP="00075166">
      <w:pPr>
        <w:jc w:val="center"/>
        <w:rPr>
          <w:szCs w:val="28"/>
        </w:rPr>
      </w:pPr>
      <w:r>
        <w:rPr>
          <w:szCs w:val="28"/>
        </w:rPr>
        <w:t>об использовании субсидии</w:t>
      </w:r>
    </w:p>
    <w:p w:rsidR="00075166" w:rsidRDefault="00075166" w:rsidP="00075166">
      <w:pPr>
        <w:jc w:val="center"/>
        <w:rPr>
          <w:szCs w:val="28"/>
        </w:rPr>
      </w:pPr>
      <w:r>
        <w:rPr>
          <w:szCs w:val="28"/>
        </w:rPr>
        <w:t>_______________________________________________________</w:t>
      </w:r>
    </w:p>
    <w:p w:rsidR="00075166" w:rsidRDefault="00075166" w:rsidP="00075166">
      <w:pPr>
        <w:jc w:val="center"/>
        <w:rPr>
          <w:szCs w:val="28"/>
        </w:rPr>
      </w:pPr>
      <w:r>
        <w:rPr>
          <w:szCs w:val="28"/>
        </w:rPr>
        <w:t>(наименование некоммерческой организации)</w:t>
      </w:r>
    </w:p>
    <w:p w:rsidR="00075166" w:rsidRDefault="00075166" w:rsidP="00075166">
      <w:pPr>
        <w:jc w:val="center"/>
        <w:rPr>
          <w:szCs w:val="28"/>
        </w:rPr>
      </w:pP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34"/>
        <w:gridCol w:w="2380"/>
        <w:gridCol w:w="2390"/>
        <w:gridCol w:w="2467"/>
      </w:tblGrid>
      <w:tr w:rsidR="00075166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Выделено средств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Произведено расходов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Остаток неиспользованных средств</w:t>
            </w:r>
          </w:p>
        </w:tc>
      </w:tr>
      <w:tr w:rsidR="00075166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1. 2. 3.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75166" w:rsidTr="000751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66" w:rsidRDefault="00075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Подпись руководителя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некоммерческой организации:            __________________    (Ф.И.О. полностью)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(подпись)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Подпись бухгалтера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некоммерческой организации:            __________________      (Ф.И.О. полностью)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(подпись)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Дата составления: "___" ________________ 20__ г.</w:t>
      </w:r>
    </w:p>
    <w:p w:rsidR="00075166" w:rsidRDefault="00075166" w:rsidP="0007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М.П.</w:t>
      </w:r>
    </w:p>
    <w:p w:rsidR="00075166" w:rsidRDefault="00075166"/>
    <w:sectPr w:rsidR="0007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E4" w:rsidRDefault="00D803E4" w:rsidP="00A36B73">
      <w:r>
        <w:separator/>
      </w:r>
    </w:p>
  </w:endnote>
  <w:endnote w:type="continuationSeparator" w:id="0">
    <w:p w:rsidR="00D803E4" w:rsidRDefault="00D803E4" w:rsidP="00A3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E4" w:rsidRDefault="00D803E4" w:rsidP="00A36B73">
      <w:r>
        <w:separator/>
      </w:r>
    </w:p>
  </w:footnote>
  <w:footnote w:type="continuationSeparator" w:id="0">
    <w:p w:rsidR="00D803E4" w:rsidRDefault="00D803E4" w:rsidP="00A3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8660E"/>
    <w:multiLevelType w:val="multilevel"/>
    <w:tmpl w:val="22A6A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45"/>
    <w:rsid w:val="00020A72"/>
    <w:rsid w:val="00075166"/>
    <w:rsid w:val="001F2CA4"/>
    <w:rsid w:val="00371B0A"/>
    <w:rsid w:val="0038020B"/>
    <w:rsid w:val="005C6FE4"/>
    <w:rsid w:val="00620D35"/>
    <w:rsid w:val="00632C1D"/>
    <w:rsid w:val="00763A2C"/>
    <w:rsid w:val="00A36B73"/>
    <w:rsid w:val="00A81D45"/>
    <w:rsid w:val="00B47699"/>
    <w:rsid w:val="00D803E4"/>
    <w:rsid w:val="00F27DB8"/>
    <w:rsid w:val="00F459E4"/>
    <w:rsid w:val="00F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A81C-8F98-48DC-8142-517DACC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6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62"/>
    <w:pPr>
      <w:ind w:left="720"/>
      <w:contextualSpacing/>
    </w:pPr>
  </w:style>
  <w:style w:type="paragraph" w:customStyle="1" w:styleId="1">
    <w:name w:val="Без интервала1"/>
    <w:rsid w:val="00F90662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90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6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6B73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A36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B73"/>
    <w:rPr>
      <w:lang w:eastAsia="ru-RU"/>
    </w:rPr>
  </w:style>
  <w:style w:type="table" w:styleId="aa">
    <w:name w:val="Table Grid"/>
    <w:basedOn w:val="a1"/>
    <w:rsid w:val="000751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2017-09-07T06:49:00Z</dcterms:created>
  <dcterms:modified xsi:type="dcterms:W3CDTF">2017-09-07T07:05:00Z</dcterms:modified>
</cp:coreProperties>
</file>