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48C4" w:rsidRDefault="002648C4">
      <w:pPr>
        <w:jc w:val="center"/>
        <w:rPr>
          <w:b/>
          <w:sz w:val="36"/>
          <w:szCs w:val="36"/>
          <w:lang w:val="ru-RU"/>
        </w:rPr>
      </w:pPr>
    </w:p>
    <w:p w:rsidR="002648C4" w:rsidRDefault="002648C4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opacity="0" color2="black"/>
            <v:imagedata r:id="rId5" o:title="" gain="126030f" blacklevel="-7848f"/>
          </v:shape>
        </w:pict>
      </w:r>
    </w:p>
    <w:p w:rsidR="002648C4" w:rsidRDefault="002648C4">
      <w:pPr>
        <w:jc w:val="center"/>
        <w:rPr>
          <w:b/>
          <w:sz w:val="36"/>
          <w:szCs w:val="36"/>
          <w:lang w:val="ru-RU"/>
        </w:rPr>
      </w:pPr>
    </w:p>
    <w:p w:rsidR="002648C4" w:rsidRDefault="002648C4">
      <w:pPr>
        <w:jc w:val="center"/>
        <w:rPr>
          <w:b/>
          <w:sz w:val="36"/>
          <w:szCs w:val="36"/>
          <w:lang w:val="ru-RU"/>
        </w:rPr>
      </w:pPr>
    </w:p>
    <w:p w:rsidR="002648C4" w:rsidRDefault="002648C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2648C4" w:rsidRDefault="002648C4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2648C4" w:rsidRDefault="002648C4">
      <w:pPr>
        <w:jc w:val="center"/>
        <w:rPr>
          <w:sz w:val="24"/>
          <w:szCs w:val="24"/>
        </w:rPr>
      </w:pPr>
      <w:r>
        <w:rPr>
          <w:sz w:val="44"/>
          <w:szCs w:val="44"/>
        </w:rPr>
        <w:t>ЩИГРОВСКОГО РАЙОНА КУРСКОЙ ОБЛАСТИ</w:t>
      </w: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pStyle w:val="2"/>
        <w:rPr>
          <w:b/>
          <w:bCs/>
          <w:sz w:val="24"/>
        </w:rPr>
      </w:pPr>
      <w:r>
        <w:rPr>
          <w:b/>
          <w:bCs/>
          <w:szCs w:val="56"/>
          <w:lang w:val="ru-RU"/>
        </w:rPr>
        <w:t>Р Е Ш Е Н И Е</w:t>
      </w:r>
    </w:p>
    <w:p w:rsidR="002648C4" w:rsidRDefault="002648C4">
      <w:pPr>
        <w:jc w:val="center"/>
        <w:rPr>
          <w:b/>
          <w:bCs/>
          <w:sz w:val="24"/>
        </w:rPr>
      </w:pPr>
    </w:p>
    <w:p w:rsidR="002648C4" w:rsidRDefault="002648C4">
      <w:pPr>
        <w:tabs>
          <w:tab w:val="center" w:pos="4819"/>
          <w:tab w:val="left" w:pos="8880"/>
          <w:tab w:val="right" w:pos="9638"/>
        </w:tabs>
        <w:rPr>
          <w:szCs w:val="24"/>
        </w:rPr>
      </w:pPr>
      <w:r>
        <w:tab/>
      </w:r>
      <w:r>
        <w:rPr>
          <w:sz w:val="28"/>
        </w:rPr>
        <w:tab/>
      </w:r>
    </w:p>
    <w:p w:rsidR="002648C4" w:rsidRDefault="00FF52EB">
      <w:pPr>
        <w:pStyle w:val="3"/>
        <w:numPr>
          <w:ilvl w:val="0"/>
          <w:numId w:val="0"/>
        </w:numPr>
        <w:ind w:left="-567" w:hanging="720"/>
        <w:rPr>
          <w:szCs w:val="24"/>
        </w:rPr>
      </w:pPr>
      <w:r>
        <w:rPr>
          <w:szCs w:val="24"/>
        </w:rPr>
        <w:t xml:space="preserve">             От «</w:t>
      </w:r>
      <w:proofErr w:type="gramStart"/>
      <w:r>
        <w:rPr>
          <w:szCs w:val="24"/>
        </w:rPr>
        <w:t>26</w:t>
      </w:r>
      <w:r w:rsidR="009A5A0D">
        <w:rPr>
          <w:szCs w:val="24"/>
        </w:rPr>
        <w:t>»  апреля</w:t>
      </w:r>
      <w:proofErr w:type="gramEnd"/>
      <w:r w:rsidR="009A5A0D">
        <w:rPr>
          <w:szCs w:val="24"/>
        </w:rPr>
        <w:t xml:space="preserve">  2024</w:t>
      </w:r>
      <w:r w:rsidR="002648C4">
        <w:rPr>
          <w:szCs w:val="24"/>
        </w:rPr>
        <w:t xml:space="preserve"> года                   № </w:t>
      </w:r>
      <w:r>
        <w:rPr>
          <w:szCs w:val="24"/>
        </w:rPr>
        <w:t>6-10-7</w:t>
      </w:r>
      <w:bookmarkStart w:id="0" w:name="_GoBack"/>
      <w:bookmarkEnd w:id="0"/>
      <w:r w:rsidR="002648C4">
        <w:rPr>
          <w:szCs w:val="24"/>
        </w:rPr>
        <w:t xml:space="preserve">   </w:t>
      </w:r>
    </w:p>
    <w:p w:rsidR="002648C4" w:rsidRDefault="002648C4">
      <w:pPr>
        <w:pStyle w:val="a9"/>
        <w:ind w:left="-567"/>
        <w:rPr>
          <w:sz w:val="24"/>
          <w:szCs w:val="24"/>
        </w:rPr>
      </w:pPr>
    </w:p>
    <w:p w:rsidR="002648C4" w:rsidRDefault="002648C4">
      <w:pPr>
        <w:pStyle w:val="NoSpacing"/>
        <w:ind w:left="-567"/>
        <w:rPr>
          <w:rFonts w:cs="Times New Roman"/>
        </w:rPr>
      </w:pPr>
      <w:r>
        <w:rPr>
          <w:rFonts w:cs="Times New Roman"/>
        </w:rPr>
        <w:t>Об утверждении заключения</w:t>
      </w:r>
    </w:p>
    <w:p w:rsidR="002648C4" w:rsidRDefault="002648C4">
      <w:pPr>
        <w:pStyle w:val="NoSpacing"/>
        <w:ind w:left="-567"/>
        <w:rPr>
          <w:rFonts w:cs="Times New Roman"/>
        </w:rPr>
      </w:pPr>
      <w:r>
        <w:rPr>
          <w:rFonts w:cs="Times New Roman"/>
        </w:rPr>
        <w:t>результатов внешней камеральной</w:t>
      </w:r>
    </w:p>
    <w:p w:rsidR="002648C4" w:rsidRDefault="002648C4">
      <w:pPr>
        <w:pStyle w:val="NoSpacing"/>
        <w:ind w:left="-567"/>
        <w:rPr>
          <w:rFonts w:cs="Times New Roman"/>
        </w:rPr>
      </w:pPr>
      <w:r>
        <w:rPr>
          <w:rFonts w:cs="Times New Roman"/>
        </w:rPr>
        <w:t>проверки годового отчета</w:t>
      </w:r>
    </w:p>
    <w:p w:rsidR="002648C4" w:rsidRDefault="002648C4">
      <w:pPr>
        <w:pStyle w:val="NoSpacing"/>
        <w:ind w:left="-567"/>
        <w:rPr>
          <w:rFonts w:cs="Times New Roman"/>
        </w:rPr>
      </w:pPr>
      <w:r>
        <w:rPr>
          <w:rFonts w:cs="Times New Roman"/>
        </w:rPr>
        <w:t>об</w:t>
      </w:r>
      <w:r w:rsidR="00AC3A33">
        <w:rPr>
          <w:rFonts w:cs="Times New Roman"/>
        </w:rPr>
        <w:t xml:space="preserve"> исполн</w:t>
      </w:r>
      <w:r w:rsidR="009A5A0D">
        <w:rPr>
          <w:rFonts w:cs="Times New Roman"/>
        </w:rPr>
        <w:t>ении бюджета за 2023</w:t>
      </w:r>
      <w:r>
        <w:rPr>
          <w:rFonts w:cs="Times New Roman"/>
        </w:rPr>
        <w:t xml:space="preserve"> год</w:t>
      </w:r>
    </w:p>
    <w:p w:rsidR="002648C4" w:rsidRDefault="002648C4">
      <w:pPr>
        <w:pStyle w:val="NoSpacing"/>
        <w:ind w:left="-567"/>
        <w:rPr>
          <w:rFonts w:cs="Times New Roman"/>
        </w:rPr>
      </w:pPr>
    </w:p>
    <w:p w:rsidR="002648C4" w:rsidRDefault="002648C4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648C4" w:rsidRDefault="002648C4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В соответствии с Бюджетным кодексом Российской Федерации, Положением о бюджетном процессе в муниципальном образовании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Щигровского района Курской области, Уставом муниципального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Щигровского района Собрание депутатов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сельсовета Щигровского района Курской области РЕШИЛО:</w:t>
      </w:r>
    </w:p>
    <w:p w:rsidR="002648C4" w:rsidRDefault="002648C4">
      <w:pPr>
        <w:ind w:left="-567"/>
        <w:jc w:val="both"/>
        <w:rPr>
          <w:sz w:val="24"/>
          <w:szCs w:val="24"/>
        </w:rPr>
      </w:pPr>
    </w:p>
    <w:p w:rsidR="002648C4" w:rsidRDefault="002648C4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1. Утвердить заключение </w:t>
      </w:r>
      <w:r w:rsidR="009A5A0D">
        <w:rPr>
          <w:sz w:val="24"/>
          <w:szCs w:val="24"/>
        </w:rPr>
        <w:t>№ 1 от 21.03.2024</w:t>
      </w:r>
      <w:r>
        <w:rPr>
          <w:sz w:val="24"/>
          <w:szCs w:val="24"/>
        </w:rPr>
        <w:t xml:space="preserve"> года по результатам внешней камеральной проверки отчета Администрации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сельсовета Щигровского района Курской области об ис</w:t>
      </w:r>
      <w:r w:rsidR="009A5A0D">
        <w:rPr>
          <w:sz w:val="24"/>
          <w:szCs w:val="24"/>
        </w:rPr>
        <w:t>полнении годового отчета за 2023</w:t>
      </w:r>
      <w:r>
        <w:rPr>
          <w:sz w:val="24"/>
          <w:szCs w:val="24"/>
        </w:rPr>
        <w:t>год</w:t>
      </w:r>
    </w:p>
    <w:p w:rsidR="002648C4" w:rsidRDefault="002648C4">
      <w:pPr>
        <w:ind w:left="-567"/>
        <w:jc w:val="both"/>
        <w:rPr>
          <w:sz w:val="24"/>
          <w:szCs w:val="24"/>
        </w:rPr>
      </w:pPr>
    </w:p>
    <w:p w:rsidR="002648C4" w:rsidRDefault="002648C4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648C4" w:rsidRDefault="002648C4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2.Решение вступает в силу со дня его подписания.</w:t>
      </w:r>
    </w:p>
    <w:p w:rsidR="002648C4" w:rsidRDefault="002648C4">
      <w:pPr>
        <w:ind w:left="-567"/>
        <w:jc w:val="both"/>
        <w:rPr>
          <w:sz w:val="24"/>
          <w:szCs w:val="24"/>
        </w:rPr>
      </w:pPr>
    </w:p>
    <w:p w:rsidR="002648C4" w:rsidRDefault="002648C4">
      <w:pPr>
        <w:ind w:left="-567"/>
        <w:jc w:val="both"/>
        <w:rPr>
          <w:sz w:val="24"/>
          <w:szCs w:val="24"/>
        </w:rPr>
      </w:pPr>
    </w:p>
    <w:p w:rsidR="002648C4" w:rsidRDefault="002648C4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                                               </w:t>
      </w:r>
      <w:proofErr w:type="spellStart"/>
      <w:r>
        <w:rPr>
          <w:sz w:val="24"/>
          <w:szCs w:val="24"/>
        </w:rPr>
        <w:t>Рощупкина</w:t>
      </w:r>
      <w:proofErr w:type="spellEnd"/>
      <w:r>
        <w:rPr>
          <w:sz w:val="24"/>
          <w:szCs w:val="24"/>
        </w:rPr>
        <w:t xml:space="preserve"> Г.В.</w:t>
      </w:r>
    </w:p>
    <w:p w:rsidR="002648C4" w:rsidRDefault="002648C4">
      <w:pPr>
        <w:ind w:left="-567"/>
        <w:jc w:val="both"/>
        <w:rPr>
          <w:sz w:val="24"/>
          <w:szCs w:val="24"/>
        </w:rPr>
      </w:pPr>
    </w:p>
    <w:p w:rsidR="002648C4" w:rsidRDefault="00AC3A33">
      <w:pPr>
        <w:tabs>
          <w:tab w:val="left" w:pos="5655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2648C4">
        <w:rPr>
          <w:sz w:val="24"/>
          <w:szCs w:val="24"/>
        </w:rPr>
        <w:t xml:space="preserve"> </w:t>
      </w:r>
      <w:proofErr w:type="spellStart"/>
      <w:r w:rsidR="002648C4">
        <w:rPr>
          <w:sz w:val="24"/>
          <w:szCs w:val="24"/>
        </w:rPr>
        <w:t>Касиновско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Гайворонский</w:t>
      </w:r>
      <w:proofErr w:type="spellEnd"/>
      <w:r>
        <w:rPr>
          <w:sz w:val="24"/>
          <w:szCs w:val="24"/>
        </w:rPr>
        <w:t xml:space="preserve"> В.В.</w:t>
      </w:r>
    </w:p>
    <w:p w:rsidR="002648C4" w:rsidRDefault="002648C4">
      <w:pPr>
        <w:ind w:left="-567"/>
        <w:rPr>
          <w:sz w:val="24"/>
          <w:szCs w:val="24"/>
        </w:rPr>
      </w:pPr>
    </w:p>
    <w:p w:rsidR="002648C4" w:rsidRDefault="002648C4">
      <w:pPr>
        <w:ind w:left="-567"/>
        <w:rPr>
          <w:sz w:val="24"/>
          <w:szCs w:val="24"/>
        </w:rPr>
      </w:pPr>
    </w:p>
    <w:p w:rsidR="00E32CA3" w:rsidRPr="00E32CA3" w:rsidRDefault="009A5A0D" w:rsidP="00E32CA3">
      <w:pPr>
        <w:suppressAutoHyphens w:val="0"/>
        <w:overflowPunct/>
        <w:autoSpaceDE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lastRenderedPageBreak/>
        <w:t>Заключение № 1</w:t>
      </w:r>
    </w:p>
    <w:p w:rsidR="00E32CA3" w:rsidRPr="00E32CA3" w:rsidRDefault="00E32CA3" w:rsidP="00E32CA3">
      <w:pPr>
        <w:suppressAutoHyphens w:val="0"/>
        <w:overflowPunct/>
        <w:autoSpaceDE/>
        <w:jc w:val="center"/>
        <w:rPr>
          <w:b/>
          <w:sz w:val="28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E/>
        <w:jc w:val="center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 xml:space="preserve">по годовому отчету Администрации </w:t>
      </w:r>
      <w:proofErr w:type="spellStart"/>
      <w:r w:rsidRPr="00E32CA3">
        <w:rPr>
          <w:sz w:val="28"/>
          <w:szCs w:val="24"/>
          <w:lang w:eastAsia="ru-RU"/>
        </w:rPr>
        <w:t>Касиновского</w:t>
      </w:r>
      <w:proofErr w:type="spellEnd"/>
      <w:r w:rsidRPr="00E32CA3">
        <w:rPr>
          <w:sz w:val="28"/>
          <w:szCs w:val="24"/>
          <w:lang w:eastAsia="ru-RU"/>
        </w:rPr>
        <w:t xml:space="preserve"> сельсовета Щигровского района Курской области об исп</w:t>
      </w:r>
      <w:r w:rsidR="009A5A0D">
        <w:rPr>
          <w:sz w:val="28"/>
          <w:szCs w:val="24"/>
          <w:lang w:eastAsia="ru-RU"/>
        </w:rPr>
        <w:t>олнении местного бюджета за 2023</w:t>
      </w:r>
      <w:r w:rsidRPr="00E32CA3">
        <w:rPr>
          <w:sz w:val="28"/>
          <w:szCs w:val="24"/>
          <w:lang w:eastAsia="ru-RU"/>
        </w:rPr>
        <w:t xml:space="preserve"> год.</w:t>
      </w:r>
    </w:p>
    <w:p w:rsidR="00E32CA3" w:rsidRPr="00E32CA3" w:rsidRDefault="00E32CA3" w:rsidP="00E32CA3">
      <w:pPr>
        <w:suppressAutoHyphens w:val="0"/>
        <w:overflowPunct/>
        <w:autoSpaceDE/>
        <w:jc w:val="center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E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 xml:space="preserve">г. Щигры </w:t>
      </w:r>
      <w:r w:rsidRPr="00E32CA3">
        <w:rPr>
          <w:sz w:val="28"/>
          <w:szCs w:val="24"/>
          <w:lang w:eastAsia="ru-RU"/>
        </w:rPr>
        <w:tab/>
      </w:r>
      <w:r w:rsidRPr="00E32CA3">
        <w:rPr>
          <w:sz w:val="28"/>
          <w:szCs w:val="24"/>
          <w:lang w:eastAsia="ru-RU"/>
        </w:rPr>
        <w:tab/>
      </w:r>
      <w:r w:rsidRPr="00E32CA3">
        <w:rPr>
          <w:sz w:val="28"/>
          <w:szCs w:val="24"/>
          <w:lang w:eastAsia="ru-RU"/>
        </w:rPr>
        <w:tab/>
      </w:r>
      <w:r w:rsidRPr="00E32CA3">
        <w:rPr>
          <w:sz w:val="28"/>
          <w:szCs w:val="24"/>
          <w:lang w:eastAsia="ru-RU"/>
        </w:rPr>
        <w:tab/>
      </w:r>
      <w:r w:rsidRPr="00E32CA3">
        <w:rPr>
          <w:sz w:val="28"/>
          <w:szCs w:val="24"/>
          <w:lang w:eastAsia="ru-RU"/>
        </w:rPr>
        <w:tab/>
      </w:r>
      <w:r w:rsidRPr="00E32CA3">
        <w:rPr>
          <w:sz w:val="28"/>
          <w:szCs w:val="24"/>
          <w:lang w:eastAsia="ru-RU"/>
        </w:rPr>
        <w:tab/>
      </w:r>
      <w:r w:rsidRPr="00E32CA3">
        <w:rPr>
          <w:sz w:val="28"/>
          <w:szCs w:val="24"/>
          <w:lang w:eastAsia="ru-RU"/>
        </w:rPr>
        <w:tab/>
      </w:r>
      <w:r w:rsidRPr="00E32CA3">
        <w:rPr>
          <w:sz w:val="28"/>
          <w:szCs w:val="24"/>
          <w:lang w:eastAsia="ru-RU"/>
        </w:rPr>
        <w:tab/>
      </w:r>
      <w:r w:rsidR="009A5A0D">
        <w:rPr>
          <w:sz w:val="28"/>
          <w:szCs w:val="24"/>
          <w:lang w:eastAsia="ru-RU"/>
        </w:rPr>
        <w:tab/>
      </w:r>
      <w:r w:rsidRPr="00E32CA3">
        <w:rPr>
          <w:sz w:val="28"/>
          <w:szCs w:val="24"/>
          <w:lang w:eastAsia="ru-RU"/>
        </w:rPr>
        <w:t>2</w:t>
      </w:r>
      <w:r w:rsidR="009A5A0D">
        <w:rPr>
          <w:sz w:val="28"/>
          <w:szCs w:val="24"/>
          <w:lang w:eastAsia="ru-RU"/>
        </w:rPr>
        <w:t>1 марта 2024</w:t>
      </w:r>
      <w:r w:rsidRPr="00E32CA3">
        <w:rPr>
          <w:sz w:val="28"/>
          <w:szCs w:val="24"/>
          <w:lang w:eastAsia="ru-RU"/>
        </w:rPr>
        <w:t xml:space="preserve"> г.</w:t>
      </w:r>
    </w:p>
    <w:p w:rsidR="00E32CA3" w:rsidRPr="00E32CA3" w:rsidRDefault="00E32CA3" w:rsidP="00E32CA3">
      <w:pPr>
        <w:suppressAutoHyphens w:val="0"/>
        <w:overflowPunct/>
        <w:autoSpaceDE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hd w:val="clear" w:color="auto" w:fill="FFFFFF"/>
        <w:suppressAutoHyphens w:val="0"/>
        <w:overflowPunct/>
        <w:autoSpaceDE/>
        <w:ind w:firstLine="851"/>
        <w:jc w:val="both"/>
        <w:rPr>
          <w:bCs/>
          <w:sz w:val="28"/>
          <w:szCs w:val="24"/>
          <w:lang w:eastAsia="ru-RU"/>
        </w:rPr>
      </w:pPr>
      <w:r w:rsidRPr="00E32CA3">
        <w:rPr>
          <w:b/>
          <w:bCs/>
          <w:color w:val="000000"/>
          <w:spacing w:val="-1"/>
          <w:sz w:val="28"/>
          <w:szCs w:val="28"/>
          <w:lang w:eastAsia="ru-RU"/>
        </w:rPr>
        <w:t xml:space="preserve">Основание экспертно-аналитического мероприятия: </w:t>
      </w:r>
      <w:r w:rsidRPr="00E32CA3">
        <w:rPr>
          <w:sz w:val="28"/>
          <w:szCs w:val="24"/>
          <w:lang w:eastAsia="ru-RU"/>
        </w:rPr>
        <w:t xml:space="preserve">Статьи 136, 264.4 Бюджетного кодекса Российской Федерации, статья 5 Закона Курской области от 29.12.2005г.  №117-ЗКО «О порядке и условиях предоставления межбюджетных трансфертов из областного и местных бюджетов», п.1 плана </w:t>
      </w:r>
      <w:r w:rsidRPr="00E32CA3">
        <w:rPr>
          <w:bCs/>
          <w:sz w:val="28"/>
          <w:szCs w:val="24"/>
          <w:lang w:eastAsia="ru-RU"/>
        </w:rPr>
        <w:t>работы Контрольно-ревизионной ком</w:t>
      </w:r>
      <w:r w:rsidR="009A5A0D">
        <w:rPr>
          <w:bCs/>
          <w:sz w:val="28"/>
          <w:szCs w:val="24"/>
          <w:lang w:eastAsia="ru-RU"/>
        </w:rPr>
        <w:t>иссии Щигровского района на 2024 год, распоряжение КРК № 6 от 20.03.2024</w:t>
      </w:r>
      <w:r w:rsidRPr="00E32CA3">
        <w:rPr>
          <w:bCs/>
          <w:sz w:val="28"/>
          <w:szCs w:val="24"/>
          <w:lang w:eastAsia="ru-RU"/>
        </w:rPr>
        <w:t xml:space="preserve"> г.                                                                                                                                                                                                                     </w:t>
      </w:r>
    </w:p>
    <w:p w:rsidR="00E32CA3" w:rsidRPr="00E32CA3" w:rsidRDefault="00E32CA3" w:rsidP="00E32CA3">
      <w:pPr>
        <w:shd w:val="clear" w:color="auto" w:fill="FFFFFF"/>
        <w:suppressAutoHyphens w:val="0"/>
        <w:overflowPunct/>
        <w:autoSpaceDE/>
        <w:ind w:firstLine="851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hd w:val="clear" w:color="auto" w:fill="FFFFFF"/>
        <w:suppressAutoHyphens w:val="0"/>
        <w:overflowPunct/>
        <w:autoSpaceDE/>
        <w:ind w:firstLine="851"/>
        <w:rPr>
          <w:color w:val="000000"/>
          <w:sz w:val="28"/>
          <w:szCs w:val="28"/>
          <w:lang w:eastAsia="ru-RU"/>
        </w:rPr>
      </w:pPr>
      <w:r w:rsidRPr="00E32CA3">
        <w:rPr>
          <w:b/>
          <w:bCs/>
          <w:color w:val="000000"/>
          <w:sz w:val="28"/>
          <w:szCs w:val="28"/>
          <w:lang w:eastAsia="ru-RU"/>
        </w:rPr>
        <w:t xml:space="preserve">Цель экспертно-аналитического мероприятия: </w:t>
      </w:r>
      <w:r w:rsidRPr="00E32CA3">
        <w:rPr>
          <w:color w:val="000000"/>
          <w:spacing w:val="1"/>
          <w:sz w:val="28"/>
          <w:szCs w:val="28"/>
          <w:lang w:eastAsia="ru-RU"/>
        </w:rPr>
        <w:t xml:space="preserve">Проверить достоверность представленного отчета, как носителя полной </w:t>
      </w:r>
      <w:r w:rsidRPr="00E32CA3">
        <w:rPr>
          <w:color w:val="000000"/>
          <w:spacing w:val="7"/>
          <w:sz w:val="28"/>
          <w:szCs w:val="28"/>
          <w:lang w:eastAsia="ru-RU"/>
        </w:rPr>
        <w:t xml:space="preserve">информации о финансовой деятельности главного распорядителя бюджетных </w:t>
      </w:r>
      <w:r w:rsidRPr="00E32CA3">
        <w:rPr>
          <w:color w:val="000000"/>
          <w:sz w:val="28"/>
          <w:szCs w:val="28"/>
          <w:lang w:eastAsia="ru-RU"/>
        </w:rPr>
        <w:t>средств за 2022 год.</w:t>
      </w:r>
    </w:p>
    <w:p w:rsidR="00E32CA3" w:rsidRPr="00E32CA3" w:rsidRDefault="00E32CA3" w:rsidP="00E32CA3">
      <w:pPr>
        <w:shd w:val="clear" w:color="auto" w:fill="FFFFFF"/>
        <w:suppressAutoHyphens w:val="0"/>
        <w:overflowPunct/>
        <w:autoSpaceDE/>
        <w:ind w:firstLine="851"/>
        <w:rPr>
          <w:sz w:val="24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E/>
        <w:ind w:firstLine="720"/>
        <w:rPr>
          <w:sz w:val="28"/>
          <w:szCs w:val="24"/>
          <w:lang w:eastAsia="ru-RU"/>
        </w:rPr>
      </w:pPr>
      <w:r w:rsidRPr="00E32CA3">
        <w:rPr>
          <w:b/>
          <w:bCs/>
          <w:color w:val="000000"/>
          <w:sz w:val="28"/>
          <w:szCs w:val="28"/>
          <w:lang w:eastAsia="ru-RU"/>
        </w:rPr>
        <w:t xml:space="preserve">Объект экспертно-аналитического мероприятия: </w:t>
      </w:r>
      <w:r w:rsidRPr="00E32CA3">
        <w:rPr>
          <w:bCs/>
          <w:color w:val="000000"/>
          <w:sz w:val="28"/>
          <w:szCs w:val="28"/>
          <w:lang w:eastAsia="ru-RU"/>
        </w:rPr>
        <w:t xml:space="preserve">Отчет </w:t>
      </w:r>
      <w:r w:rsidRPr="00E32CA3">
        <w:rPr>
          <w:sz w:val="28"/>
          <w:szCs w:val="24"/>
          <w:lang w:eastAsia="ru-RU"/>
        </w:rPr>
        <w:t>администрации муниципального образования «</w:t>
      </w:r>
      <w:proofErr w:type="spellStart"/>
      <w:r w:rsidRPr="00E32CA3">
        <w:rPr>
          <w:sz w:val="28"/>
          <w:szCs w:val="24"/>
          <w:lang w:eastAsia="ru-RU"/>
        </w:rPr>
        <w:t>Касиновский</w:t>
      </w:r>
      <w:proofErr w:type="spellEnd"/>
      <w:r w:rsidRPr="00E32CA3">
        <w:rPr>
          <w:sz w:val="28"/>
          <w:szCs w:val="24"/>
          <w:lang w:eastAsia="ru-RU"/>
        </w:rPr>
        <w:t xml:space="preserve"> сельсовет» Щигровского района Курской области об исп</w:t>
      </w:r>
      <w:r w:rsidR="009A5A0D">
        <w:rPr>
          <w:sz w:val="28"/>
          <w:szCs w:val="24"/>
          <w:lang w:eastAsia="ru-RU"/>
        </w:rPr>
        <w:t>олнении местного бюджета за 2023</w:t>
      </w:r>
      <w:r w:rsidRPr="00E32CA3">
        <w:rPr>
          <w:sz w:val="28"/>
          <w:szCs w:val="24"/>
          <w:lang w:eastAsia="ru-RU"/>
        </w:rPr>
        <w:t xml:space="preserve"> год.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E32CA3">
        <w:rPr>
          <w:bCs/>
          <w:color w:val="000000"/>
          <w:sz w:val="28"/>
          <w:szCs w:val="28"/>
          <w:lang w:eastAsia="ru-RU"/>
        </w:rPr>
        <w:t xml:space="preserve">Отчет </w:t>
      </w:r>
      <w:r w:rsidRPr="00E32CA3">
        <w:rPr>
          <w:sz w:val="28"/>
          <w:szCs w:val="24"/>
          <w:lang w:eastAsia="ru-RU"/>
        </w:rPr>
        <w:t>администрации муниципального образования представлен в соответствии с требованиями статей 264.1 и 264.4 Бюджетного кодекса Российской Федерации.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E32CA3">
        <w:rPr>
          <w:b/>
          <w:sz w:val="28"/>
          <w:szCs w:val="28"/>
          <w:lang w:eastAsia="ru-RU"/>
        </w:rPr>
        <w:t>Исполнение бюджета по доходам.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 xml:space="preserve"> Доходы м</w:t>
      </w:r>
      <w:r w:rsidR="009A5A0D">
        <w:rPr>
          <w:sz w:val="28"/>
          <w:szCs w:val="24"/>
          <w:lang w:eastAsia="ru-RU"/>
        </w:rPr>
        <w:t>униципального образования в 2023 году составили 3238,8</w:t>
      </w:r>
      <w:r w:rsidRPr="00E32CA3">
        <w:rPr>
          <w:sz w:val="28"/>
          <w:szCs w:val="24"/>
          <w:lang w:eastAsia="ru-RU"/>
        </w:rPr>
        <w:t xml:space="preserve"> тыс. руб. или 100</w:t>
      </w:r>
      <w:r w:rsidR="009A5A0D">
        <w:rPr>
          <w:sz w:val="28"/>
          <w:szCs w:val="24"/>
          <w:lang w:eastAsia="ru-RU"/>
        </w:rPr>
        <w:t>,1</w:t>
      </w:r>
      <w:r w:rsidRPr="00E32CA3">
        <w:rPr>
          <w:sz w:val="28"/>
          <w:szCs w:val="24"/>
          <w:lang w:eastAsia="ru-RU"/>
        </w:rPr>
        <w:t xml:space="preserve"> % от ут</w:t>
      </w:r>
      <w:r w:rsidR="009A5A0D">
        <w:rPr>
          <w:sz w:val="28"/>
          <w:szCs w:val="24"/>
          <w:lang w:eastAsia="ru-RU"/>
        </w:rPr>
        <w:t>вержденного объема доходов (3236,8</w:t>
      </w:r>
      <w:r w:rsidRPr="00E32CA3">
        <w:rPr>
          <w:sz w:val="28"/>
          <w:szCs w:val="24"/>
          <w:lang w:eastAsia="ru-RU"/>
        </w:rPr>
        <w:t xml:space="preserve"> тыс. руб.)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bookmarkStart w:id="1" w:name="_Toc414457430"/>
      <w:r w:rsidRPr="00E32CA3">
        <w:rPr>
          <w:sz w:val="28"/>
          <w:szCs w:val="24"/>
          <w:lang w:eastAsia="ru-RU"/>
        </w:rPr>
        <w:t>Налоговые и неналоговые поступления м</w:t>
      </w:r>
      <w:r w:rsidR="009A5A0D">
        <w:rPr>
          <w:sz w:val="28"/>
          <w:szCs w:val="24"/>
          <w:lang w:eastAsia="ru-RU"/>
        </w:rPr>
        <w:t>униципального образования в 2023 году составили 2904,8</w:t>
      </w:r>
      <w:r w:rsidRPr="00E32CA3">
        <w:rPr>
          <w:sz w:val="28"/>
          <w:szCs w:val="24"/>
          <w:lang w:eastAsia="ru-RU"/>
        </w:rPr>
        <w:t xml:space="preserve"> тыс. рублей это 100</w:t>
      </w:r>
      <w:r w:rsidR="009A5A0D">
        <w:rPr>
          <w:sz w:val="28"/>
          <w:szCs w:val="24"/>
          <w:lang w:eastAsia="ru-RU"/>
        </w:rPr>
        <w:t>,1</w:t>
      </w:r>
      <w:r w:rsidRPr="00E32CA3">
        <w:rPr>
          <w:sz w:val="28"/>
          <w:szCs w:val="24"/>
          <w:lang w:eastAsia="ru-RU"/>
        </w:rPr>
        <w:t xml:space="preserve"> % от планируемых назначений и 8</w:t>
      </w:r>
      <w:r w:rsidR="009A5A0D">
        <w:rPr>
          <w:sz w:val="28"/>
          <w:szCs w:val="24"/>
          <w:lang w:eastAsia="ru-RU"/>
        </w:rPr>
        <w:t>9,</w:t>
      </w:r>
      <w:r w:rsidRPr="00E32CA3">
        <w:rPr>
          <w:sz w:val="28"/>
          <w:szCs w:val="24"/>
          <w:lang w:eastAsia="ru-RU"/>
        </w:rPr>
        <w:t>7 % от общей суммы доходов бюджета. В налоговые и неналоговые поступления входят:</w:t>
      </w:r>
      <w:r w:rsidRPr="00E32CA3">
        <w:rPr>
          <w:sz w:val="28"/>
          <w:szCs w:val="24"/>
          <w:lang w:eastAsia="ru-RU"/>
        </w:rPr>
        <w:tab/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- налог на доходы физи</w:t>
      </w:r>
      <w:r w:rsidR="009A5A0D">
        <w:rPr>
          <w:sz w:val="28"/>
          <w:szCs w:val="24"/>
          <w:lang w:eastAsia="ru-RU"/>
        </w:rPr>
        <w:t>ческих лиц поступил в объеме 4,8 тыс. руб., что составляет 0,2</w:t>
      </w:r>
      <w:r w:rsidRPr="00E32CA3">
        <w:rPr>
          <w:sz w:val="28"/>
          <w:szCs w:val="24"/>
          <w:lang w:eastAsia="ru-RU"/>
        </w:rPr>
        <w:t xml:space="preserve"> % поступления собственных доходов;</w:t>
      </w:r>
    </w:p>
    <w:p w:rsidR="00E32CA3" w:rsidRPr="00E32CA3" w:rsidRDefault="009A5A0D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- земельный налог – 11,3 % или 327,5</w:t>
      </w:r>
      <w:r w:rsidR="00E32CA3" w:rsidRPr="00E32CA3">
        <w:rPr>
          <w:sz w:val="28"/>
          <w:szCs w:val="24"/>
          <w:lang w:eastAsia="ru-RU"/>
        </w:rPr>
        <w:t xml:space="preserve"> тыс. руб.;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- налог н</w:t>
      </w:r>
      <w:r w:rsidR="009A5A0D">
        <w:rPr>
          <w:sz w:val="28"/>
          <w:szCs w:val="24"/>
          <w:lang w:eastAsia="ru-RU"/>
        </w:rPr>
        <w:t>а имущество физических лиц – 0,7 % или 20,6</w:t>
      </w:r>
      <w:r w:rsidRPr="00E32CA3">
        <w:rPr>
          <w:sz w:val="28"/>
          <w:szCs w:val="24"/>
          <w:lang w:eastAsia="ru-RU"/>
        </w:rPr>
        <w:t xml:space="preserve"> тыс. руб.;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 xml:space="preserve">- доходы от использования имущества, находящегося в государственной и </w:t>
      </w:r>
      <w:r w:rsidR="009A5A0D">
        <w:rPr>
          <w:sz w:val="28"/>
          <w:szCs w:val="24"/>
          <w:lang w:eastAsia="ru-RU"/>
        </w:rPr>
        <w:t>муниципальной собственности – 87,8</w:t>
      </w:r>
      <w:r w:rsidRPr="00E32CA3">
        <w:rPr>
          <w:sz w:val="28"/>
          <w:szCs w:val="24"/>
          <w:lang w:eastAsia="ru-RU"/>
        </w:rPr>
        <w:t xml:space="preserve"> % или 2551,8 тыс. руб.;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</w:p>
    <w:bookmarkEnd w:id="1"/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Безвозм</w:t>
      </w:r>
      <w:r w:rsidR="009A5A0D">
        <w:rPr>
          <w:sz w:val="28"/>
          <w:szCs w:val="24"/>
          <w:lang w:eastAsia="ru-RU"/>
        </w:rPr>
        <w:t>ездные поступления составляют 10,3 % (334,1</w:t>
      </w:r>
      <w:r w:rsidRPr="00E32CA3">
        <w:rPr>
          <w:sz w:val="28"/>
          <w:szCs w:val="24"/>
          <w:lang w:eastAsia="ru-RU"/>
        </w:rPr>
        <w:t xml:space="preserve"> тыс. руб.) от общего объема поступления в доход бюджета муниципального образования.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lastRenderedPageBreak/>
        <w:t>Плановые назначения по безвозмездным поступлениям от других бюджетов бюджетной системы РФ исполнены на 100 %, ут</w:t>
      </w:r>
      <w:r w:rsidR="009A5A0D">
        <w:rPr>
          <w:sz w:val="28"/>
          <w:szCs w:val="24"/>
          <w:lang w:eastAsia="ru-RU"/>
        </w:rPr>
        <w:t>вержденный объем поступлений 334,1 тыс. руб., исполнено 334,1</w:t>
      </w:r>
      <w:r w:rsidRPr="00E32CA3">
        <w:rPr>
          <w:sz w:val="28"/>
          <w:szCs w:val="24"/>
          <w:lang w:eastAsia="ru-RU"/>
        </w:rPr>
        <w:t xml:space="preserve"> тыс. руб., в том </w:t>
      </w:r>
      <w:proofErr w:type="gramStart"/>
      <w:r w:rsidRPr="00E32CA3">
        <w:rPr>
          <w:sz w:val="28"/>
          <w:szCs w:val="24"/>
          <w:lang w:eastAsia="ru-RU"/>
        </w:rPr>
        <w:t xml:space="preserve">числе: </w:t>
      </w:r>
      <w:r w:rsidR="009A5A0D">
        <w:rPr>
          <w:sz w:val="28"/>
          <w:szCs w:val="24"/>
          <w:lang w:eastAsia="ru-RU"/>
        </w:rPr>
        <w:t xml:space="preserve"> субвенции</w:t>
      </w:r>
      <w:proofErr w:type="gramEnd"/>
      <w:r w:rsidR="009A5A0D">
        <w:rPr>
          <w:sz w:val="28"/>
          <w:szCs w:val="24"/>
          <w:lang w:eastAsia="ru-RU"/>
        </w:rPr>
        <w:t xml:space="preserve"> (100 %) 112,1</w:t>
      </w:r>
      <w:r w:rsidRPr="00E32CA3">
        <w:rPr>
          <w:sz w:val="28"/>
          <w:szCs w:val="24"/>
          <w:lang w:eastAsia="ru-RU"/>
        </w:rPr>
        <w:t xml:space="preserve"> тыс. рублей, межбю</w:t>
      </w:r>
      <w:r w:rsidR="009A5A0D">
        <w:rPr>
          <w:sz w:val="28"/>
          <w:szCs w:val="24"/>
          <w:lang w:eastAsia="ru-RU"/>
        </w:rPr>
        <w:t>джетные трансферты (100 %) 221,9 тыс. руб. (план – 221,9</w:t>
      </w:r>
      <w:r w:rsidRPr="00E32CA3">
        <w:rPr>
          <w:sz w:val="28"/>
          <w:szCs w:val="24"/>
          <w:lang w:eastAsia="ru-RU"/>
        </w:rPr>
        <w:t xml:space="preserve"> тыс. руб.). 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32CA3">
        <w:rPr>
          <w:sz w:val="28"/>
          <w:szCs w:val="24"/>
          <w:lang w:eastAsia="ru-RU"/>
        </w:rPr>
        <w:t>Муниципальное образование «</w:t>
      </w:r>
      <w:proofErr w:type="spellStart"/>
      <w:r w:rsidRPr="00E32CA3">
        <w:rPr>
          <w:sz w:val="28"/>
          <w:szCs w:val="24"/>
          <w:lang w:eastAsia="ru-RU"/>
        </w:rPr>
        <w:t>Касиновский</w:t>
      </w:r>
      <w:proofErr w:type="spellEnd"/>
      <w:r w:rsidRPr="00E32CA3">
        <w:rPr>
          <w:sz w:val="28"/>
          <w:szCs w:val="24"/>
          <w:lang w:eastAsia="ru-RU"/>
        </w:rPr>
        <w:t xml:space="preserve"> сельсовет» в соответствии с перечнем муниципальных образований Курской области с отнесением их к группам соответственно доле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объеме собственных доходов местного бюджета, утвержденным приказом комитет</w:t>
      </w:r>
      <w:r w:rsidR="009A5A0D">
        <w:rPr>
          <w:sz w:val="28"/>
          <w:szCs w:val="24"/>
          <w:lang w:eastAsia="ru-RU"/>
        </w:rPr>
        <w:t>а финансов Курской области № 113н от 25.08.2022</w:t>
      </w:r>
      <w:r w:rsidR="003937B4">
        <w:rPr>
          <w:sz w:val="28"/>
          <w:szCs w:val="24"/>
          <w:lang w:eastAsia="ru-RU"/>
        </w:rPr>
        <w:t xml:space="preserve"> года «Об утверждении перечней</w:t>
      </w:r>
      <w:r w:rsidRPr="00E32CA3">
        <w:rPr>
          <w:sz w:val="28"/>
          <w:szCs w:val="24"/>
          <w:lang w:eastAsia="ru-RU"/>
        </w:rPr>
        <w:t xml:space="preserve"> муниципальных образований Курской области</w:t>
      </w:r>
      <w:r w:rsidR="003937B4">
        <w:rPr>
          <w:sz w:val="28"/>
          <w:szCs w:val="24"/>
          <w:lang w:eastAsia="ru-RU"/>
        </w:rPr>
        <w:t>, указанных в пунктах 2-5 статьи 136 Бюджетного кодекса Российской Федерации</w:t>
      </w:r>
      <w:r w:rsidRPr="00E32CA3">
        <w:rPr>
          <w:sz w:val="28"/>
          <w:szCs w:val="24"/>
          <w:lang w:eastAsia="ru-RU"/>
        </w:rPr>
        <w:t>», относится к первой</w:t>
      </w:r>
      <w:r w:rsidRPr="00E32CA3">
        <w:rPr>
          <w:sz w:val="28"/>
          <w:szCs w:val="28"/>
          <w:lang w:eastAsia="ru-RU"/>
        </w:rPr>
        <w:t xml:space="preserve"> группе муниципалитетов,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не превышала 5 процентов доходов местного бюджета.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567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right="140" w:firstLine="709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Кассовое исполнение расходов муниципального бюджета главным распорядителем бю</w:t>
      </w:r>
      <w:r w:rsidR="003937B4">
        <w:rPr>
          <w:sz w:val="28"/>
          <w:szCs w:val="24"/>
          <w:lang w:eastAsia="ru-RU"/>
        </w:rPr>
        <w:t>джетных средств составило 3250,4 тыс. руб. или 99,4</w:t>
      </w:r>
      <w:r w:rsidRPr="00E32CA3">
        <w:rPr>
          <w:sz w:val="28"/>
          <w:szCs w:val="24"/>
          <w:lang w:eastAsia="ru-RU"/>
        </w:rPr>
        <w:t xml:space="preserve"> % от утвержденных бюджетных ассигнований (предельные бюджетные ассигнования б</w:t>
      </w:r>
      <w:r w:rsidR="003937B4">
        <w:rPr>
          <w:sz w:val="28"/>
          <w:szCs w:val="24"/>
          <w:lang w:eastAsia="ru-RU"/>
        </w:rPr>
        <w:t>ыли предусмотрены в сумме 3268,4</w:t>
      </w:r>
      <w:r w:rsidRPr="00E32CA3">
        <w:rPr>
          <w:sz w:val="28"/>
          <w:szCs w:val="24"/>
          <w:lang w:eastAsia="ru-RU"/>
        </w:rPr>
        <w:t xml:space="preserve"> тыс. руб.).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right="140" w:firstLine="709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Анализ исполнения расходов бюджета муниципального образования «</w:t>
      </w:r>
      <w:proofErr w:type="spellStart"/>
      <w:r w:rsidRPr="00E32CA3">
        <w:rPr>
          <w:sz w:val="28"/>
          <w:szCs w:val="24"/>
          <w:lang w:eastAsia="ru-RU"/>
        </w:rPr>
        <w:t>Касиновский</w:t>
      </w:r>
      <w:proofErr w:type="spellEnd"/>
      <w:r w:rsidRPr="00E32CA3">
        <w:rPr>
          <w:sz w:val="28"/>
          <w:szCs w:val="24"/>
          <w:lang w:eastAsia="ru-RU"/>
        </w:rPr>
        <w:t xml:space="preserve"> сельсовет» по разделам бюджетной классификации расходов бюджетов представлен в таблице.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right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Тыс. руб.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1496"/>
        <w:gridCol w:w="1529"/>
        <w:gridCol w:w="1549"/>
        <w:gridCol w:w="2330"/>
      </w:tblGrid>
      <w:tr w:rsidR="00E32CA3" w:rsidRPr="00E32CA3" w:rsidTr="003937B4">
        <w:tc>
          <w:tcPr>
            <w:tcW w:w="2985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496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 2023</w:t>
            </w:r>
            <w:r w:rsidR="00E32CA3" w:rsidRPr="00E32CA3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29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Исполнение 2023</w:t>
            </w:r>
            <w:r w:rsidR="00E32CA3" w:rsidRPr="00E32CA3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49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2330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Удельный вес от о</w:t>
            </w:r>
            <w:r w:rsidR="003937B4">
              <w:rPr>
                <w:sz w:val="24"/>
                <w:szCs w:val="24"/>
                <w:lang w:eastAsia="ru-RU"/>
              </w:rPr>
              <w:t>бщего исполнения расходов в 2023</w:t>
            </w:r>
            <w:r w:rsidRPr="00E32CA3">
              <w:rPr>
                <w:sz w:val="24"/>
                <w:szCs w:val="24"/>
                <w:lang w:eastAsia="ru-RU"/>
              </w:rPr>
              <w:t xml:space="preserve"> году в %</w:t>
            </w:r>
          </w:p>
        </w:tc>
      </w:tr>
      <w:tr w:rsidR="00E32CA3" w:rsidRPr="00E32CA3" w:rsidTr="003937B4">
        <w:tc>
          <w:tcPr>
            <w:tcW w:w="2985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32CA3">
              <w:rPr>
                <w:b/>
                <w:sz w:val="24"/>
                <w:szCs w:val="24"/>
                <w:lang w:eastAsia="ru-RU"/>
              </w:rPr>
              <w:t xml:space="preserve">Общегосударственные расходы (0100) в </w:t>
            </w:r>
            <w:proofErr w:type="spellStart"/>
            <w:r w:rsidRPr="00E32CA3">
              <w:rPr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E32CA3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6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2497,7</w:t>
            </w:r>
          </w:p>
        </w:tc>
        <w:tc>
          <w:tcPr>
            <w:tcW w:w="1529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2479,7</w:t>
            </w:r>
          </w:p>
        </w:tc>
        <w:tc>
          <w:tcPr>
            <w:tcW w:w="1549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2330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76,3</w:t>
            </w:r>
          </w:p>
        </w:tc>
      </w:tr>
      <w:tr w:rsidR="00E32CA3" w:rsidRPr="00E32CA3" w:rsidTr="003937B4">
        <w:tc>
          <w:tcPr>
            <w:tcW w:w="2985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РФ и муниципального </w:t>
            </w:r>
            <w:r w:rsidRPr="00E32CA3">
              <w:rPr>
                <w:sz w:val="24"/>
                <w:szCs w:val="24"/>
                <w:lang w:eastAsia="ru-RU"/>
              </w:rPr>
              <w:lastRenderedPageBreak/>
              <w:t>образования (0102)</w:t>
            </w:r>
          </w:p>
        </w:tc>
        <w:tc>
          <w:tcPr>
            <w:tcW w:w="1496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542,6</w:t>
            </w:r>
          </w:p>
        </w:tc>
        <w:tc>
          <w:tcPr>
            <w:tcW w:w="1529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542,6</w:t>
            </w:r>
          </w:p>
        </w:tc>
        <w:tc>
          <w:tcPr>
            <w:tcW w:w="1549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E32CA3" w:rsidRPr="00E32CA3">
              <w:rPr>
                <w:sz w:val="24"/>
                <w:szCs w:val="24"/>
                <w:lang w:eastAsia="ru-RU"/>
              </w:rPr>
              <w:t>,7</w:t>
            </w:r>
          </w:p>
        </w:tc>
      </w:tr>
      <w:tr w:rsidR="00E32CA3" w:rsidRPr="00E32CA3" w:rsidTr="003937B4">
        <w:tc>
          <w:tcPr>
            <w:tcW w:w="2985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 (0104)</w:t>
            </w:r>
          </w:p>
        </w:tc>
        <w:tc>
          <w:tcPr>
            <w:tcW w:w="1496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529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549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29,6</w:t>
            </w:r>
          </w:p>
        </w:tc>
      </w:tr>
      <w:tr w:rsidR="00E32CA3" w:rsidRPr="00E32CA3" w:rsidTr="003937B4">
        <w:tc>
          <w:tcPr>
            <w:tcW w:w="2985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(финансового </w:t>
            </w:r>
            <w:proofErr w:type="gramStart"/>
            <w:r w:rsidRPr="00E32CA3">
              <w:rPr>
                <w:sz w:val="24"/>
                <w:szCs w:val="24"/>
                <w:lang w:eastAsia="ru-RU"/>
              </w:rPr>
              <w:t>бюджетно-</w:t>
            </w:r>
            <w:proofErr w:type="spellStart"/>
            <w:r w:rsidRPr="00E32CA3">
              <w:rPr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E32CA3">
              <w:rPr>
                <w:sz w:val="24"/>
                <w:szCs w:val="24"/>
                <w:lang w:eastAsia="ru-RU"/>
              </w:rPr>
              <w:t>) контроля (0106)</w:t>
            </w:r>
          </w:p>
        </w:tc>
        <w:tc>
          <w:tcPr>
            <w:tcW w:w="1496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9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9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</w:tr>
      <w:tr w:rsidR="00E32CA3" w:rsidRPr="00E32CA3" w:rsidTr="003937B4">
        <w:tc>
          <w:tcPr>
            <w:tcW w:w="2985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ind w:right="140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Резервные фонды (0111)</w:t>
            </w:r>
          </w:p>
        </w:tc>
        <w:tc>
          <w:tcPr>
            <w:tcW w:w="1496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ind w:right="14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29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ind w:right="140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ind w:right="140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0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ind w:right="140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E32CA3" w:rsidRPr="00E32CA3" w:rsidTr="003937B4">
        <w:tc>
          <w:tcPr>
            <w:tcW w:w="2985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E32CA3">
              <w:rPr>
                <w:sz w:val="24"/>
                <w:szCs w:val="24"/>
                <w:lang w:eastAsia="ru-RU"/>
              </w:rPr>
              <w:t>общегосударствен-ные</w:t>
            </w:r>
            <w:proofErr w:type="spellEnd"/>
            <w:proofErr w:type="gramEnd"/>
            <w:r w:rsidRPr="00E32CA3">
              <w:rPr>
                <w:sz w:val="24"/>
                <w:szCs w:val="24"/>
                <w:lang w:eastAsia="ru-RU"/>
              </w:rPr>
              <w:t xml:space="preserve"> вопросы (0113)</w:t>
            </w:r>
          </w:p>
        </w:tc>
        <w:tc>
          <w:tcPr>
            <w:tcW w:w="1496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529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1549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2330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29,5</w:t>
            </w:r>
          </w:p>
        </w:tc>
      </w:tr>
      <w:tr w:rsidR="00E32CA3" w:rsidRPr="00E32CA3" w:rsidTr="003937B4">
        <w:tc>
          <w:tcPr>
            <w:tcW w:w="2985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32CA3">
              <w:rPr>
                <w:b/>
                <w:sz w:val="24"/>
                <w:szCs w:val="24"/>
                <w:lang w:eastAsia="ru-RU"/>
              </w:rPr>
              <w:t>Национальная оборона (0203)</w:t>
            </w:r>
          </w:p>
        </w:tc>
        <w:tc>
          <w:tcPr>
            <w:tcW w:w="1496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29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549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32CA3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E32CA3" w:rsidRPr="00E32CA3" w:rsidTr="003937B4">
        <w:tc>
          <w:tcPr>
            <w:tcW w:w="2985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32CA3">
              <w:rPr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 (0300)</w:t>
            </w:r>
          </w:p>
        </w:tc>
        <w:tc>
          <w:tcPr>
            <w:tcW w:w="1496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32CA3">
              <w:rPr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29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32CA3">
              <w:rPr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49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32CA3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32CA3">
              <w:rPr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E32CA3" w:rsidRPr="00E32CA3" w:rsidTr="003937B4">
        <w:tc>
          <w:tcPr>
            <w:tcW w:w="2985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32CA3">
              <w:rPr>
                <w:b/>
                <w:sz w:val="24"/>
                <w:szCs w:val="24"/>
                <w:lang w:eastAsia="ru-RU"/>
              </w:rPr>
              <w:t xml:space="preserve">Национальная экономика (0400) в </w:t>
            </w:r>
            <w:proofErr w:type="spellStart"/>
            <w:r w:rsidRPr="00E32CA3">
              <w:rPr>
                <w:b/>
                <w:sz w:val="24"/>
                <w:szCs w:val="24"/>
                <w:lang w:eastAsia="ru-RU"/>
              </w:rPr>
              <w:t>т.ч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222,9</w:t>
            </w:r>
          </w:p>
        </w:tc>
        <w:tc>
          <w:tcPr>
            <w:tcW w:w="1529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222,9</w:t>
            </w:r>
          </w:p>
        </w:tc>
        <w:tc>
          <w:tcPr>
            <w:tcW w:w="1549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32CA3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6,8</w:t>
            </w:r>
          </w:p>
        </w:tc>
      </w:tr>
      <w:tr w:rsidR="00E32CA3" w:rsidRPr="00E32CA3" w:rsidTr="003937B4">
        <w:tc>
          <w:tcPr>
            <w:tcW w:w="2985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Работы, услуги по содержанию имущества (0409)</w:t>
            </w:r>
          </w:p>
        </w:tc>
        <w:tc>
          <w:tcPr>
            <w:tcW w:w="1496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1529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1549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4,8</w:t>
            </w:r>
          </w:p>
        </w:tc>
      </w:tr>
      <w:tr w:rsidR="00E32CA3" w:rsidRPr="00E32CA3" w:rsidTr="003937B4">
        <w:tc>
          <w:tcPr>
            <w:tcW w:w="2985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другие вопросы в области национальной экономики (0412)</w:t>
            </w:r>
          </w:p>
        </w:tc>
        <w:tc>
          <w:tcPr>
            <w:tcW w:w="1496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529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549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2,0</w:t>
            </w:r>
          </w:p>
        </w:tc>
      </w:tr>
      <w:tr w:rsidR="00E32CA3" w:rsidRPr="00E32CA3" w:rsidTr="003937B4">
        <w:tc>
          <w:tcPr>
            <w:tcW w:w="2985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32CA3">
              <w:rPr>
                <w:b/>
                <w:sz w:val="24"/>
                <w:szCs w:val="24"/>
                <w:lang w:eastAsia="ru-RU"/>
              </w:rPr>
              <w:t xml:space="preserve">Жилищно-коммунальное хозяйство (0500) в </w:t>
            </w:r>
            <w:proofErr w:type="spellStart"/>
            <w:r w:rsidRPr="00E32CA3">
              <w:rPr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E32CA3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6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529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549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32CA3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7,7</w:t>
            </w:r>
          </w:p>
        </w:tc>
      </w:tr>
      <w:tr w:rsidR="00E32CA3" w:rsidRPr="00E32CA3" w:rsidTr="003937B4">
        <w:tc>
          <w:tcPr>
            <w:tcW w:w="2985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Благоустройство (0503)</w:t>
            </w:r>
          </w:p>
        </w:tc>
        <w:tc>
          <w:tcPr>
            <w:tcW w:w="1496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529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549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2CA3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E32CA3" w:rsidRPr="00E32CA3" w:rsidRDefault="003937B4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7,7</w:t>
            </w:r>
          </w:p>
        </w:tc>
      </w:tr>
      <w:tr w:rsidR="00E32CA3" w:rsidRPr="00E32CA3" w:rsidTr="003937B4">
        <w:tc>
          <w:tcPr>
            <w:tcW w:w="2985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32CA3">
              <w:rPr>
                <w:b/>
                <w:sz w:val="24"/>
                <w:szCs w:val="24"/>
                <w:lang w:eastAsia="ru-RU"/>
              </w:rPr>
              <w:t>Социальное обеспечение(1000)</w:t>
            </w:r>
          </w:p>
        </w:tc>
        <w:tc>
          <w:tcPr>
            <w:tcW w:w="1496" w:type="dxa"/>
            <w:shd w:val="clear" w:color="auto" w:fill="auto"/>
          </w:tcPr>
          <w:p w:rsidR="00E32CA3" w:rsidRPr="00E32CA3" w:rsidRDefault="003D6929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181,4</w:t>
            </w:r>
          </w:p>
        </w:tc>
        <w:tc>
          <w:tcPr>
            <w:tcW w:w="1529" w:type="dxa"/>
            <w:shd w:val="clear" w:color="auto" w:fill="auto"/>
          </w:tcPr>
          <w:p w:rsidR="00E32CA3" w:rsidRPr="00E32CA3" w:rsidRDefault="003D6929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181,4</w:t>
            </w:r>
          </w:p>
        </w:tc>
        <w:tc>
          <w:tcPr>
            <w:tcW w:w="1549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32CA3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E32CA3" w:rsidRPr="00E32CA3" w:rsidRDefault="003D6929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5,6</w:t>
            </w:r>
          </w:p>
        </w:tc>
      </w:tr>
      <w:tr w:rsidR="00E32CA3" w:rsidRPr="00E32CA3" w:rsidTr="003937B4">
        <w:tc>
          <w:tcPr>
            <w:tcW w:w="2985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32CA3">
              <w:rPr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96" w:type="dxa"/>
            <w:shd w:val="clear" w:color="auto" w:fill="auto"/>
          </w:tcPr>
          <w:p w:rsidR="00E32CA3" w:rsidRDefault="003D6929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3268,3</w:t>
            </w:r>
          </w:p>
          <w:p w:rsidR="003D6929" w:rsidRPr="00E32CA3" w:rsidRDefault="003D6929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E32CA3" w:rsidRPr="00E32CA3" w:rsidRDefault="003D6929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3250,3</w:t>
            </w:r>
          </w:p>
        </w:tc>
        <w:tc>
          <w:tcPr>
            <w:tcW w:w="1549" w:type="dxa"/>
            <w:shd w:val="clear" w:color="auto" w:fill="auto"/>
          </w:tcPr>
          <w:p w:rsidR="00E32CA3" w:rsidRPr="00E32CA3" w:rsidRDefault="003D6929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2330" w:type="dxa"/>
            <w:shd w:val="clear" w:color="auto" w:fill="auto"/>
          </w:tcPr>
          <w:p w:rsidR="00E32CA3" w:rsidRPr="00E32CA3" w:rsidRDefault="00E32CA3" w:rsidP="00E32CA3">
            <w:pPr>
              <w:suppressAutoHyphens w:val="0"/>
              <w:overflowPunct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E32CA3">
              <w:rPr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b/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Исполнение по разделам бюджет</w:t>
      </w:r>
      <w:r w:rsidR="003D6929">
        <w:rPr>
          <w:sz w:val="28"/>
          <w:szCs w:val="24"/>
          <w:lang w:eastAsia="ru-RU"/>
        </w:rPr>
        <w:t>ной классификации в течение 2023</w:t>
      </w:r>
      <w:r w:rsidRPr="00E32CA3">
        <w:rPr>
          <w:sz w:val="28"/>
          <w:szCs w:val="24"/>
          <w:lang w:eastAsia="ru-RU"/>
        </w:rPr>
        <w:t xml:space="preserve"> года сложилось следующим образом:</w:t>
      </w:r>
      <w:r w:rsidRPr="00E32CA3">
        <w:rPr>
          <w:b/>
          <w:sz w:val="28"/>
          <w:szCs w:val="24"/>
          <w:lang w:eastAsia="ru-RU"/>
        </w:rPr>
        <w:t xml:space="preserve">      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b/>
          <w:sz w:val="28"/>
          <w:szCs w:val="24"/>
          <w:lang w:eastAsia="ru-RU"/>
        </w:rPr>
        <w:t xml:space="preserve">  Функционирование высшего должностного лица субъекта РФ и муниципального образования (0102) </w:t>
      </w:r>
      <w:r w:rsidR="003D6929">
        <w:rPr>
          <w:sz w:val="28"/>
          <w:szCs w:val="24"/>
          <w:lang w:eastAsia="ru-RU"/>
        </w:rPr>
        <w:t>составили 542,6 тыс. руб. при плане 542,6</w:t>
      </w:r>
      <w:r w:rsidRPr="00E32CA3">
        <w:rPr>
          <w:sz w:val="28"/>
          <w:szCs w:val="24"/>
          <w:lang w:eastAsia="ru-RU"/>
        </w:rPr>
        <w:t xml:space="preserve"> тыс. руб. Исполнение 100 %.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 xml:space="preserve">Удельный вес к </w:t>
      </w:r>
      <w:r w:rsidR="003D6929">
        <w:rPr>
          <w:sz w:val="28"/>
          <w:szCs w:val="24"/>
          <w:lang w:eastAsia="ru-RU"/>
        </w:rPr>
        <w:t>расходам исполнения бюджета 2023 года составил 16</w:t>
      </w:r>
      <w:r w:rsidRPr="00E32CA3">
        <w:rPr>
          <w:sz w:val="28"/>
          <w:szCs w:val="24"/>
          <w:lang w:eastAsia="ru-RU"/>
        </w:rPr>
        <w:t>,7 %.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b/>
          <w:sz w:val="28"/>
          <w:szCs w:val="24"/>
          <w:lang w:eastAsia="ru-RU"/>
        </w:rPr>
      </w:pPr>
      <w:r w:rsidRPr="00E32CA3">
        <w:rPr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b/>
          <w:sz w:val="28"/>
          <w:szCs w:val="24"/>
          <w:lang w:eastAsia="ru-RU"/>
        </w:rPr>
        <w:t>Расходы на содержание органа местного самоуправления (раздел 0104)</w:t>
      </w:r>
      <w:r w:rsidR="003D6929">
        <w:rPr>
          <w:sz w:val="28"/>
          <w:szCs w:val="24"/>
          <w:lang w:eastAsia="ru-RU"/>
        </w:rPr>
        <w:t xml:space="preserve"> составили 962,1 тыс. руб. при плане 962</w:t>
      </w:r>
      <w:r w:rsidRPr="00E32CA3">
        <w:rPr>
          <w:sz w:val="28"/>
          <w:szCs w:val="24"/>
          <w:lang w:eastAsia="ru-RU"/>
        </w:rPr>
        <w:t>,1 тыс. руб. Исполнение 100%.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 xml:space="preserve">Удельный вес к </w:t>
      </w:r>
      <w:r w:rsidR="003D6929">
        <w:rPr>
          <w:sz w:val="28"/>
          <w:szCs w:val="24"/>
          <w:lang w:eastAsia="ru-RU"/>
        </w:rPr>
        <w:t>расходам исполнения бюджета 2023 года составил 29,6</w:t>
      </w:r>
      <w:r w:rsidRPr="00E32CA3">
        <w:rPr>
          <w:sz w:val="28"/>
          <w:szCs w:val="24"/>
          <w:lang w:eastAsia="ru-RU"/>
        </w:rPr>
        <w:t xml:space="preserve"> %.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b/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b/>
          <w:sz w:val="28"/>
          <w:szCs w:val="24"/>
          <w:lang w:eastAsia="ru-RU"/>
        </w:rPr>
        <w:t>Обеспечение деятельности финансовых, налоговых и таможенных органов и органов финансового (финансового бюджетного) контроля (0106)</w:t>
      </w:r>
      <w:r w:rsidRPr="00E32CA3">
        <w:rPr>
          <w:sz w:val="28"/>
          <w:szCs w:val="24"/>
          <w:lang w:eastAsia="ru-RU"/>
        </w:rPr>
        <w:t xml:space="preserve"> составили 16 тыс. руб. при плане 10 тыс. руб. Исполнение 100%.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 xml:space="preserve">Удельный вес к </w:t>
      </w:r>
      <w:r w:rsidR="007A6133">
        <w:rPr>
          <w:sz w:val="28"/>
          <w:szCs w:val="24"/>
          <w:lang w:eastAsia="ru-RU"/>
        </w:rPr>
        <w:t>расходам исполнения бюджета 2023 года составил 0,5</w:t>
      </w:r>
      <w:r w:rsidRPr="00E32CA3">
        <w:rPr>
          <w:sz w:val="28"/>
          <w:szCs w:val="24"/>
          <w:lang w:eastAsia="ru-RU"/>
        </w:rPr>
        <w:t xml:space="preserve"> %.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b/>
          <w:sz w:val="28"/>
          <w:szCs w:val="24"/>
          <w:lang w:eastAsia="ru-RU"/>
        </w:rPr>
        <w:t xml:space="preserve"> Резервные фонды (0111)</w:t>
      </w:r>
      <w:r w:rsidR="007A6133">
        <w:rPr>
          <w:sz w:val="28"/>
          <w:szCs w:val="24"/>
          <w:lang w:eastAsia="ru-RU"/>
        </w:rPr>
        <w:t xml:space="preserve"> при плане 1</w:t>
      </w:r>
      <w:r w:rsidRPr="00E32CA3">
        <w:rPr>
          <w:sz w:val="28"/>
          <w:szCs w:val="24"/>
          <w:lang w:eastAsia="ru-RU"/>
        </w:rPr>
        <w:t xml:space="preserve">5 тыс. </w:t>
      </w:r>
      <w:r w:rsidRPr="00E32CA3">
        <w:rPr>
          <w:b/>
          <w:sz w:val="28"/>
          <w:szCs w:val="24"/>
          <w:lang w:eastAsia="ru-RU"/>
        </w:rPr>
        <w:t xml:space="preserve"> </w:t>
      </w:r>
      <w:r w:rsidRPr="00E32CA3">
        <w:rPr>
          <w:sz w:val="28"/>
          <w:szCs w:val="24"/>
          <w:lang w:eastAsia="ru-RU"/>
        </w:rPr>
        <w:t>руб.</w:t>
      </w:r>
      <w:r w:rsidRPr="00E32CA3">
        <w:rPr>
          <w:b/>
          <w:sz w:val="28"/>
          <w:szCs w:val="24"/>
          <w:lang w:eastAsia="ru-RU"/>
        </w:rPr>
        <w:t xml:space="preserve"> </w:t>
      </w:r>
      <w:r w:rsidRPr="00E32CA3">
        <w:rPr>
          <w:sz w:val="28"/>
          <w:szCs w:val="24"/>
          <w:lang w:eastAsia="ru-RU"/>
        </w:rPr>
        <w:t>расходы</w:t>
      </w:r>
      <w:r w:rsidRPr="00E32CA3">
        <w:rPr>
          <w:b/>
          <w:sz w:val="28"/>
          <w:szCs w:val="24"/>
          <w:lang w:eastAsia="ru-RU"/>
        </w:rPr>
        <w:t xml:space="preserve"> </w:t>
      </w:r>
      <w:r w:rsidRPr="00E32CA3">
        <w:rPr>
          <w:sz w:val="28"/>
          <w:szCs w:val="24"/>
          <w:lang w:eastAsia="ru-RU"/>
        </w:rPr>
        <w:t>не производились.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b/>
          <w:sz w:val="28"/>
          <w:szCs w:val="24"/>
          <w:lang w:eastAsia="ru-RU"/>
        </w:rPr>
        <w:t xml:space="preserve">Расходы на другие общегосударственные вопросы (раздел 0113) </w:t>
      </w:r>
      <w:r w:rsidR="007A6133">
        <w:rPr>
          <w:sz w:val="28"/>
          <w:szCs w:val="24"/>
          <w:lang w:eastAsia="ru-RU"/>
        </w:rPr>
        <w:t>составили 959,0 тыс. руб. при плане 962,0 тыс. руб. Исполнение 99,7</w:t>
      </w:r>
      <w:r w:rsidRPr="00E32CA3">
        <w:rPr>
          <w:sz w:val="28"/>
          <w:szCs w:val="24"/>
          <w:lang w:eastAsia="ru-RU"/>
        </w:rPr>
        <w:t xml:space="preserve"> %. 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b/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 xml:space="preserve">Удельный вес к </w:t>
      </w:r>
      <w:r w:rsidR="007A6133">
        <w:rPr>
          <w:sz w:val="28"/>
          <w:szCs w:val="24"/>
          <w:lang w:eastAsia="ru-RU"/>
        </w:rPr>
        <w:t>расходам исполнения бюджета 2023 года составил 29,5</w:t>
      </w:r>
      <w:r w:rsidRPr="00E32CA3">
        <w:rPr>
          <w:sz w:val="28"/>
          <w:szCs w:val="24"/>
          <w:lang w:eastAsia="ru-RU"/>
        </w:rPr>
        <w:t xml:space="preserve"> %.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b/>
          <w:sz w:val="28"/>
          <w:szCs w:val="24"/>
          <w:lang w:eastAsia="ru-RU"/>
        </w:rPr>
        <w:t>Расходы на осуществление первичного воинского учета (раздел 0203)</w:t>
      </w:r>
      <w:r w:rsidR="007A6133">
        <w:rPr>
          <w:sz w:val="28"/>
          <w:szCs w:val="24"/>
          <w:lang w:eastAsia="ru-RU"/>
        </w:rPr>
        <w:t xml:space="preserve"> ставили 112,1тыс. руб. при плане 112,1</w:t>
      </w:r>
      <w:r w:rsidRPr="00E32CA3">
        <w:rPr>
          <w:sz w:val="28"/>
          <w:szCs w:val="24"/>
          <w:lang w:eastAsia="ru-RU"/>
        </w:rPr>
        <w:t xml:space="preserve"> тыс. руб. (средства федерального бюджета).  Исполнение 100%.                                                     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 xml:space="preserve">Удельный вес к </w:t>
      </w:r>
      <w:r w:rsidR="007A6133">
        <w:rPr>
          <w:sz w:val="28"/>
          <w:szCs w:val="24"/>
          <w:lang w:eastAsia="ru-RU"/>
        </w:rPr>
        <w:t>расходам исполнения бюджета 2023</w:t>
      </w:r>
      <w:r w:rsidRPr="00E32CA3">
        <w:rPr>
          <w:sz w:val="28"/>
          <w:szCs w:val="24"/>
          <w:lang w:eastAsia="ru-RU"/>
        </w:rPr>
        <w:t xml:space="preserve"> года соста</w:t>
      </w:r>
      <w:r w:rsidR="007A6133">
        <w:rPr>
          <w:sz w:val="28"/>
          <w:szCs w:val="24"/>
          <w:lang w:eastAsia="ru-RU"/>
        </w:rPr>
        <w:t>вил 3,4</w:t>
      </w:r>
      <w:r w:rsidRPr="00E32CA3">
        <w:rPr>
          <w:sz w:val="28"/>
          <w:szCs w:val="24"/>
          <w:lang w:eastAsia="ru-RU"/>
        </w:rPr>
        <w:t xml:space="preserve"> %.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b/>
          <w:sz w:val="28"/>
          <w:szCs w:val="24"/>
          <w:lang w:eastAsia="ru-RU"/>
        </w:rPr>
        <w:t>Расходы по национальной безопасности и правоохранительной деятельности (раздел 0300)</w:t>
      </w:r>
      <w:r w:rsidRPr="00E32CA3">
        <w:rPr>
          <w:sz w:val="28"/>
          <w:szCs w:val="24"/>
          <w:lang w:eastAsia="ru-RU"/>
        </w:rPr>
        <w:t xml:space="preserve"> составили 5,0 тыс. руб. при плане 5,0 тыс. руб.  Исполнение 100%.                                                     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b/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Удельный вес к расходам исполнения бюдже</w:t>
      </w:r>
      <w:r w:rsidR="007A6133">
        <w:rPr>
          <w:sz w:val="28"/>
          <w:szCs w:val="24"/>
          <w:lang w:eastAsia="ru-RU"/>
        </w:rPr>
        <w:t>та 2023</w:t>
      </w:r>
      <w:r w:rsidRPr="00E32CA3">
        <w:rPr>
          <w:sz w:val="28"/>
          <w:szCs w:val="24"/>
          <w:lang w:eastAsia="ru-RU"/>
        </w:rPr>
        <w:t xml:space="preserve"> года составил 0,1 %.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b/>
          <w:sz w:val="28"/>
          <w:szCs w:val="24"/>
          <w:lang w:eastAsia="ru-RU"/>
        </w:rPr>
        <w:t xml:space="preserve">Расходы по дорожному хозяйству (раздел 0409) </w:t>
      </w:r>
      <w:r w:rsidRPr="00E32CA3">
        <w:rPr>
          <w:sz w:val="28"/>
          <w:szCs w:val="24"/>
          <w:lang w:eastAsia="ru-RU"/>
        </w:rPr>
        <w:t xml:space="preserve">составили 156,7 тыс. руб. при плане 156,7 тыс. </w:t>
      </w:r>
      <w:r w:rsidRPr="00E32CA3">
        <w:rPr>
          <w:b/>
          <w:sz w:val="28"/>
          <w:szCs w:val="24"/>
          <w:lang w:eastAsia="ru-RU"/>
        </w:rPr>
        <w:t xml:space="preserve"> </w:t>
      </w:r>
      <w:r w:rsidRPr="00E32CA3">
        <w:rPr>
          <w:sz w:val="28"/>
          <w:szCs w:val="24"/>
          <w:lang w:eastAsia="ru-RU"/>
        </w:rPr>
        <w:t>руб.</w:t>
      </w:r>
      <w:r w:rsidRPr="00E32CA3">
        <w:rPr>
          <w:b/>
          <w:sz w:val="28"/>
          <w:szCs w:val="24"/>
          <w:lang w:eastAsia="ru-RU"/>
        </w:rPr>
        <w:t xml:space="preserve"> </w:t>
      </w:r>
      <w:r w:rsidRPr="00E32CA3">
        <w:rPr>
          <w:sz w:val="28"/>
          <w:szCs w:val="24"/>
          <w:lang w:eastAsia="ru-RU"/>
        </w:rPr>
        <w:t>Исполнение 100%.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b/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Удельный вес к расходам исполнени</w:t>
      </w:r>
      <w:r w:rsidR="007A6133">
        <w:rPr>
          <w:sz w:val="28"/>
          <w:szCs w:val="24"/>
          <w:lang w:eastAsia="ru-RU"/>
        </w:rPr>
        <w:t>я бюджета 2022 года составил 4,8</w:t>
      </w:r>
      <w:r w:rsidRPr="00E32CA3">
        <w:rPr>
          <w:sz w:val="28"/>
          <w:szCs w:val="24"/>
          <w:lang w:eastAsia="ru-RU"/>
        </w:rPr>
        <w:t xml:space="preserve"> %.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b/>
          <w:sz w:val="28"/>
          <w:szCs w:val="24"/>
          <w:lang w:eastAsia="ru-RU"/>
        </w:rPr>
        <w:t>Расходы по другим вопросам в области национальной экономики (0412)</w:t>
      </w:r>
      <w:r w:rsidR="007A6133">
        <w:rPr>
          <w:sz w:val="28"/>
          <w:szCs w:val="24"/>
          <w:lang w:eastAsia="ru-RU"/>
        </w:rPr>
        <w:t xml:space="preserve"> при плане 66,2 тыс. руб. составили 66,2</w:t>
      </w:r>
      <w:r w:rsidRPr="00E32CA3">
        <w:rPr>
          <w:sz w:val="28"/>
          <w:szCs w:val="24"/>
          <w:lang w:eastAsia="ru-RU"/>
        </w:rPr>
        <w:t xml:space="preserve"> тыс. руб. Исполнение 100%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 xml:space="preserve">Удельный вес к </w:t>
      </w:r>
      <w:r w:rsidR="007A6133">
        <w:rPr>
          <w:sz w:val="28"/>
          <w:szCs w:val="24"/>
          <w:lang w:eastAsia="ru-RU"/>
        </w:rPr>
        <w:t>расходам исполнения бюджета 2023 года составил 2,0</w:t>
      </w:r>
      <w:r w:rsidRPr="00E32CA3">
        <w:rPr>
          <w:sz w:val="28"/>
          <w:szCs w:val="24"/>
          <w:lang w:eastAsia="ru-RU"/>
        </w:rPr>
        <w:t xml:space="preserve"> %.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b/>
          <w:sz w:val="28"/>
          <w:szCs w:val="24"/>
          <w:lang w:eastAsia="ru-RU"/>
        </w:rPr>
        <w:t xml:space="preserve">Расходы по благоустройству (раздел 0503) </w:t>
      </w:r>
      <w:r w:rsidR="007A6133">
        <w:rPr>
          <w:sz w:val="28"/>
          <w:szCs w:val="24"/>
          <w:lang w:eastAsia="ru-RU"/>
        </w:rPr>
        <w:t>при плане 249,2 тыс.  руб. составили 249,2</w:t>
      </w:r>
      <w:r w:rsidRPr="00E32CA3">
        <w:rPr>
          <w:sz w:val="28"/>
          <w:szCs w:val="24"/>
          <w:lang w:eastAsia="ru-RU"/>
        </w:rPr>
        <w:t xml:space="preserve"> тыс. руб. Исполнение 100 %. 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 xml:space="preserve">Удельный вес к </w:t>
      </w:r>
      <w:r w:rsidR="007A6133">
        <w:rPr>
          <w:sz w:val="28"/>
          <w:szCs w:val="24"/>
          <w:lang w:eastAsia="ru-RU"/>
        </w:rPr>
        <w:t>расходам исполнения бюджета 2023 года составил 7,7</w:t>
      </w:r>
      <w:r w:rsidRPr="00E32CA3">
        <w:rPr>
          <w:sz w:val="28"/>
          <w:szCs w:val="24"/>
          <w:lang w:eastAsia="ru-RU"/>
        </w:rPr>
        <w:t xml:space="preserve"> %.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b/>
          <w:sz w:val="28"/>
          <w:szCs w:val="24"/>
          <w:lang w:eastAsia="ru-RU"/>
        </w:rPr>
        <w:t>По разделу 1001 «Социальное обеспечение»</w:t>
      </w:r>
      <w:r w:rsidR="007A6133">
        <w:rPr>
          <w:sz w:val="28"/>
          <w:szCs w:val="24"/>
          <w:lang w:eastAsia="ru-RU"/>
        </w:rPr>
        <w:t xml:space="preserve"> расходы составили 181,4 тыс. руб. при плане 181,4</w:t>
      </w:r>
      <w:r w:rsidRPr="00E32CA3">
        <w:rPr>
          <w:sz w:val="28"/>
          <w:szCs w:val="24"/>
          <w:lang w:eastAsia="ru-RU"/>
        </w:rPr>
        <w:t xml:space="preserve"> тыс. руб. Исполнение 100%.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 xml:space="preserve">Удельный вес к </w:t>
      </w:r>
      <w:r w:rsidR="007A6133">
        <w:rPr>
          <w:sz w:val="28"/>
          <w:szCs w:val="24"/>
          <w:lang w:eastAsia="ru-RU"/>
        </w:rPr>
        <w:t>расходам исполнения бюджета 2023 года составил 5,6</w:t>
      </w:r>
      <w:r w:rsidRPr="00E32CA3">
        <w:rPr>
          <w:sz w:val="28"/>
          <w:szCs w:val="24"/>
          <w:lang w:eastAsia="ru-RU"/>
        </w:rPr>
        <w:t xml:space="preserve"> %.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Неисполненные назначения, предусмотренные ассигнованиями,</w:t>
      </w:r>
      <w:r w:rsidR="007A6133">
        <w:rPr>
          <w:sz w:val="28"/>
          <w:szCs w:val="24"/>
          <w:lang w:eastAsia="ru-RU"/>
        </w:rPr>
        <w:t xml:space="preserve"> составили 18</w:t>
      </w:r>
      <w:r w:rsidRPr="00E32CA3">
        <w:rPr>
          <w:sz w:val="28"/>
          <w:szCs w:val="24"/>
          <w:lang w:eastAsia="ru-RU"/>
        </w:rPr>
        <w:t xml:space="preserve"> </w:t>
      </w:r>
      <w:r w:rsidR="007A6133">
        <w:rPr>
          <w:sz w:val="28"/>
          <w:szCs w:val="24"/>
          <w:lang w:eastAsia="ru-RU"/>
        </w:rPr>
        <w:t xml:space="preserve">тыс. руб. по разделу «Резервным </w:t>
      </w:r>
      <w:proofErr w:type="gramStart"/>
      <w:r w:rsidRPr="00E32CA3">
        <w:rPr>
          <w:sz w:val="28"/>
          <w:szCs w:val="24"/>
          <w:lang w:eastAsia="ru-RU"/>
        </w:rPr>
        <w:t>фондам»</w:t>
      </w:r>
      <w:r w:rsidR="007A6133">
        <w:rPr>
          <w:sz w:val="28"/>
          <w:szCs w:val="24"/>
          <w:lang w:eastAsia="ru-RU"/>
        </w:rPr>
        <w:t>-</w:t>
      </w:r>
      <w:proofErr w:type="gramEnd"/>
      <w:r w:rsidR="007A6133">
        <w:rPr>
          <w:sz w:val="28"/>
          <w:szCs w:val="24"/>
          <w:lang w:eastAsia="ru-RU"/>
        </w:rPr>
        <w:t xml:space="preserve"> 15тыс</w:t>
      </w:r>
      <w:r w:rsidRPr="00E32CA3">
        <w:rPr>
          <w:sz w:val="28"/>
          <w:szCs w:val="24"/>
          <w:lang w:eastAsia="ru-RU"/>
        </w:rPr>
        <w:t>.</w:t>
      </w:r>
      <w:r w:rsidR="007A6133">
        <w:rPr>
          <w:sz w:val="28"/>
          <w:szCs w:val="24"/>
          <w:lang w:eastAsia="ru-RU"/>
        </w:rPr>
        <w:t>руб. и «Другие общегосударственные вопросы»-3тыс.руб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Основные причины не использования, предусмотренных ассигнованиями средств:</w:t>
      </w:r>
      <w:r w:rsidRPr="00E32CA3">
        <w:rPr>
          <w:i/>
          <w:sz w:val="28"/>
          <w:szCs w:val="24"/>
          <w:lang w:eastAsia="ru-RU"/>
        </w:rPr>
        <w:t xml:space="preserve"> </w:t>
      </w:r>
      <w:r w:rsidR="007A6133">
        <w:rPr>
          <w:sz w:val="28"/>
          <w:szCs w:val="24"/>
          <w:lang w:eastAsia="ru-RU"/>
        </w:rPr>
        <w:t>отсутствие потребности в средствах</w:t>
      </w:r>
      <w:r w:rsidRPr="00E32CA3">
        <w:rPr>
          <w:sz w:val="28"/>
          <w:szCs w:val="24"/>
          <w:lang w:eastAsia="ru-RU"/>
        </w:rPr>
        <w:t>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lastRenderedPageBreak/>
        <w:t>Расходы на оплату труда</w:t>
      </w:r>
      <w:r w:rsidR="007A6133">
        <w:rPr>
          <w:sz w:val="28"/>
          <w:szCs w:val="24"/>
          <w:lang w:eastAsia="ru-RU"/>
        </w:rPr>
        <w:t xml:space="preserve"> с начислениями составили 1616,8</w:t>
      </w:r>
      <w:r w:rsidRPr="00E32CA3">
        <w:rPr>
          <w:sz w:val="28"/>
          <w:szCs w:val="24"/>
          <w:lang w:eastAsia="ru-RU"/>
        </w:rPr>
        <w:t xml:space="preserve"> тыс. рублей. Доля оплаты труда с начислениями в </w:t>
      </w:r>
      <w:r w:rsidR="007A6133">
        <w:rPr>
          <w:sz w:val="28"/>
          <w:szCs w:val="24"/>
          <w:lang w:eastAsia="ru-RU"/>
        </w:rPr>
        <w:t>расходах местного бюджета в 2023 году составляет 49,7</w:t>
      </w:r>
      <w:r w:rsidRPr="00E32CA3">
        <w:rPr>
          <w:sz w:val="28"/>
          <w:szCs w:val="24"/>
          <w:lang w:eastAsia="ru-RU"/>
        </w:rPr>
        <w:t xml:space="preserve"> %.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Муниципальный долг по данным бюджетной отчетности муниципального образования «</w:t>
      </w:r>
      <w:proofErr w:type="spellStart"/>
      <w:r w:rsidRPr="00E32CA3">
        <w:rPr>
          <w:sz w:val="28"/>
          <w:szCs w:val="24"/>
          <w:lang w:eastAsia="ru-RU"/>
        </w:rPr>
        <w:t>Каси</w:t>
      </w:r>
      <w:r w:rsidR="007A6133">
        <w:rPr>
          <w:sz w:val="28"/>
          <w:szCs w:val="24"/>
          <w:lang w:eastAsia="ru-RU"/>
        </w:rPr>
        <w:t>новский</w:t>
      </w:r>
      <w:proofErr w:type="spellEnd"/>
      <w:r w:rsidR="007A6133">
        <w:rPr>
          <w:sz w:val="28"/>
          <w:szCs w:val="24"/>
          <w:lang w:eastAsia="ru-RU"/>
        </w:rPr>
        <w:t xml:space="preserve"> сельсовет» на 31.12.2023</w:t>
      </w:r>
      <w:r w:rsidRPr="00E32CA3">
        <w:rPr>
          <w:sz w:val="28"/>
          <w:szCs w:val="24"/>
          <w:lang w:eastAsia="ru-RU"/>
        </w:rPr>
        <w:t xml:space="preserve"> года отсутствует.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hd w:val="clear" w:color="auto" w:fill="FFFFFF"/>
        <w:suppressAutoHyphens w:val="0"/>
        <w:overflowPunct/>
        <w:autoSpaceDE/>
        <w:ind w:firstLine="851"/>
        <w:jc w:val="center"/>
        <w:rPr>
          <w:b/>
          <w:spacing w:val="12"/>
          <w:sz w:val="28"/>
          <w:szCs w:val="28"/>
          <w:lang w:eastAsia="ru-RU"/>
        </w:rPr>
      </w:pPr>
      <w:r w:rsidRPr="00E32CA3">
        <w:rPr>
          <w:b/>
          <w:spacing w:val="12"/>
          <w:sz w:val="28"/>
          <w:szCs w:val="28"/>
          <w:lang w:eastAsia="ru-RU"/>
        </w:rPr>
        <w:t>Баланс</w:t>
      </w:r>
    </w:p>
    <w:p w:rsidR="00E32CA3" w:rsidRPr="00E32CA3" w:rsidRDefault="00E32CA3" w:rsidP="00E32CA3">
      <w:pPr>
        <w:shd w:val="clear" w:color="auto" w:fill="FFFFFF"/>
        <w:suppressAutoHyphens w:val="0"/>
        <w:overflowPunct/>
        <w:autoSpaceDE/>
        <w:ind w:firstLine="851"/>
        <w:jc w:val="center"/>
        <w:rPr>
          <w:b/>
          <w:spacing w:val="12"/>
          <w:sz w:val="28"/>
          <w:szCs w:val="28"/>
          <w:lang w:eastAsia="ru-RU"/>
        </w:rPr>
      </w:pPr>
    </w:p>
    <w:p w:rsidR="00E32CA3" w:rsidRPr="00E32CA3" w:rsidRDefault="00E32CA3" w:rsidP="00E32CA3">
      <w:pPr>
        <w:shd w:val="clear" w:color="auto" w:fill="FFFFFF"/>
        <w:suppressAutoHyphens w:val="0"/>
        <w:overflowPunct/>
        <w:autoSpaceDE/>
        <w:ind w:firstLine="851"/>
        <w:jc w:val="both"/>
        <w:rPr>
          <w:spacing w:val="-1"/>
          <w:sz w:val="28"/>
          <w:szCs w:val="28"/>
          <w:lang w:eastAsia="ru-RU"/>
        </w:rPr>
      </w:pPr>
      <w:r w:rsidRPr="00E32CA3">
        <w:rPr>
          <w:spacing w:val="4"/>
          <w:sz w:val="28"/>
          <w:szCs w:val="28"/>
          <w:lang w:eastAsia="ru-RU"/>
        </w:rPr>
        <w:t xml:space="preserve">Данные баланса по разделу </w:t>
      </w:r>
      <w:r w:rsidRPr="00E32CA3">
        <w:rPr>
          <w:spacing w:val="4"/>
          <w:sz w:val="28"/>
          <w:szCs w:val="28"/>
          <w:lang w:val="en-US" w:eastAsia="ru-RU"/>
        </w:rPr>
        <w:t>I</w:t>
      </w:r>
      <w:r w:rsidRPr="00E32CA3">
        <w:rPr>
          <w:spacing w:val="4"/>
          <w:sz w:val="28"/>
          <w:szCs w:val="28"/>
          <w:lang w:eastAsia="ru-RU"/>
        </w:rPr>
        <w:t xml:space="preserve"> «Нефинансовые активы» на</w:t>
      </w:r>
      <w:r w:rsidR="007A6133">
        <w:rPr>
          <w:spacing w:val="4"/>
          <w:sz w:val="28"/>
          <w:szCs w:val="28"/>
          <w:lang w:eastAsia="ru-RU"/>
        </w:rPr>
        <w:t xml:space="preserve"> начало 2023</w:t>
      </w:r>
      <w:r w:rsidRPr="00E32CA3">
        <w:rPr>
          <w:spacing w:val="4"/>
          <w:sz w:val="28"/>
          <w:szCs w:val="28"/>
          <w:lang w:eastAsia="ru-RU"/>
        </w:rPr>
        <w:t xml:space="preserve"> </w:t>
      </w:r>
      <w:r w:rsidR="007A6133">
        <w:rPr>
          <w:spacing w:val="-1"/>
          <w:sz w:val="28"/>
          <w:szCs w:val="28"/>
          <w:lang w:eastAsia="ru-RU"/>
        </w:rPr>
        <w:t>года составили 21211 тыс. рублей. 61,2</w:t>
      </w:r>
      <w:r w:rsidRPr="00E32CA3">
        <w:rPr>
          <w:spacing w:val="-1"/>
          <w:sz w:val="28"/>
          <w:szCs w:val="28"/>
          <w:lang w:eastAsia="ru-RU"/>
        </w:rPr>
        <w:t xml:space="preserve"> тыс. руб. - «Основные средства», 17289,7 тыс. руб. – «Непроизведенные активы», 1328 тыс. руб. – «Вложени</w:t>
      </w:r>
      <w:r w:rsidR="007A6133">
        <w:rPr>
          <w:spacing w:val="-1"/>
          <w:sz w:val="28"/>
          <w:szCs w:val="28"/>
          <w:lang w:eastAsia="ru-RU"/>
        </w:rPr>
        <w:t>е в нефинансовые активы», 2532,2</w:t>
      </w:r>
      <w:r w:rsidRPr="00E32CA3">
        <w:rPr>
          <w:spacing w:val="-1"/>
          <w:sz w:val="28"/>
          <w:szCs w:val="28"/>
          <w:lang w:eastAsia="ru-RU"/>
        </w:rPr>
        <w:t xml:space="preserve"> тыс. руб. «Нефинансовые активы имущества казны»).</w:t>
      </w:r>
    </w:p>
    <w:p w:rsidR="00E32CA3" w:rsidRPr="00E32CA3" w:rsidRDefault="00E32CA3" w:rsidP="00E32CA3">
      <w:pPr>
        <w:shd w:val="clear" w:color="auto" w:fill="FFFFFF"/>
        <w:suppressAutoHyphens w:val="0"/>
        <w:overflowPunct/>
        <w:autoSpaceDE/>
        <w:ind w:firstLine="851"/>
        <w:jc w:val="both"/>
        <w:rPr>
          <w:sz w:val="28"/>
          <w:szCs w:val="28"/>
          <w:lang w:eastAsia="ru-RU"/>
        </w:rPr>
      </w:pPr>
      <w:r w:rsidRPr="00E32CA3">
        <w:rPr>
          <w:spacing w:val="5"/>
          <w:sz w:val="28"/>
          <w:szCs w:val="28"/>
          <w:lang w:eastAsia="ru-RU"/>
        </w:rPr>
        <w:t>На конец года по разделу «Нефинансовые активы» д</w:t>
      </w:r>
      <w:r w:rsidR="007A6133">
        <w:rPr>
          <w:spacing w:val="5"/>
          <w:sz w:val="28"/>
          <w:szCs w:val="28"/>
          <w:lang w:eastAsia="ru-RU"/>
        </w:rPr>
        <w:t>анные по балансу составили 21149,8</w:t>
      </w:r>
      <w:r w:rsidRPr="00E32CA3">
        <w:rPr>
          <w:spacing w:val="5"/>
          <w:sz w:val="28"/>
          <w:szCs w:val="28"/>
          <w:lang w:eastAsia="ru-RU"/>
        </w:rPr>
        <w:t xml:space="preserve"> тыс.</w:t>
      </w:r>
      <w:r w:rsidRPr="00E32CA3">
        <w:rPr>
          <w:spacing w:val="-1"/>
          <w:sz w:val="28"/>
          <w:szCs w:val="28"/>
          <w:lang w:eastAsia="ru-RU"/>
        </w:rPr>
        <w:t xml:space="preserve"> рублей. (61,2 тыс. руб. - «Основные средства», 17289,7 тыс. руб. – «Непроизведенные активы», 1328 тыс. руб. – «Вложение в нефинансовые активы», 2532,2 тыс. руб. «Нефинансовые активы имущества казны»</w:t>
      </w:r>
      <w:r w:rsidRPr="00E32CA3">
        <w:rPr>
          <w:sz w:val="28"/>
          <w:szCs w:val="28"/>
          <w:lang w:eastAsia="ru-RU"/>
        </w:rPr>
        <w:t>).</w:t>
      </w:r>
    </w:p>
    <w:p w:rsidR="00E32CA3" w:rsidRPr="00E32CA3" w:rsidRDefault="00E32CA3" w:rsidP="00E32CA3">
      <w:pPr>
        <w:shd w:val="clear" w:color="auto" w:fill="FFFFFF"/>
        <w:suppressAutoHyphens w:val="0"/>
        <w:overflowPunct/>
        <w:autoSpaceDE/>
        <w:ind w:firstLine="851"/>
        <w:jc w:val="both"/>
        <w:rPr>
          <w:sz w:val="28"/>
          <w:szCs w:val="28"/>
          <w:lang w:eastAsia="ru-RU"/>
        </w:rPr>
      </w:pPr>
      <w:r w:rsidRPr="00E32CA3">
        <w:rPr>
          <w:spacing w:val="-1"/>
          <w:sz w:val="28"/>
          <w:szCs w:val="28"/>
          <w:lang w:eastAsia="ru-RU"/>
        </w:rPr>
        <w:t xml:space="preserve">Данные баланса по разделу </w:t>
      </w:r>
      <w:r w:rsidRPr="00E32CA3">
        <w:rPr>
          <w:spacing w:val="-1"/>
          <w:sz w:val="28"/>
          <w:szCs w:val="28"/>
          <w:lang w:val="en-US" w:eastAsia="ru-RU"/>
        </w:rPr>
        <w:t>II</w:t>
      </w:r>
      <w:r w:rsidRPr="00E32CA3">
        <w:rPr>
          <w:spacing w:val="-1"/>
          <w:sz w:val="28"/>
          <w:szCs w:val="28"/>
          <w:lang w:eastAsia="ru-RU"/>
        </w:rPr>
        <w:t xml:space="preserve"> «Ф</w:t>
      </w:r>
      <w:r w:rsidR="00A8518C">
        <w:rPr>
          <w:spacing w:val="-1"/>
          <w:sz w:val="28"/>
          <w:szCs w:val="28"/>
          <w:lang w:eastAsia="ru-RU"/>
        </w:rPr>
        <w:t>инансовые активы» на начало 2023</w:t>
      </w:r>
      <w:r w:rsidRPr="00E32CA3">
        <w:rPr>
          <w:spacing w:val="-1"/>
          <w:sz w:val="28"/>
          <w:szCs w:val="28"/>
          <w:lang w:eastAsia="ru-RU"/>
        </w:rPr>
        <w:t xml:space="preserve"> года</w:t>
      </w:r>
      <w:r w:rsidRPr="00E32CA3">
        <w:rPr>
          <w:color w:val="FF0000"/>
          <w:spacing w:val="-1"/>
          <w:sz w:val="28"/>
          <w:szCs w:val="28"/>
          <w:lang w:eastAsia="ru-RU"/>
        </w:rPr>
        <w:t xml:space="preserve"> </w:t>
      </w:r>
      <w:r w:rsidR="00A8518C">
        <w:rPr>
          <w:sz w:val="28"/>
          <w:szCs w:val="28"/>
          <w:lang w:eastAsia="ru-RU"/>
        </w:rPr>
        <w:t>составили 49960,2</w:t>
      </w:r>
      <w:r w:rsidRPr="00E32CA3">
        <w:rPr>
          <w:sz w:val="28"/>
          <w:szCs w:val="28"/>
          <w:lang w:eastAsia="ru-RU"/>
        </w:rPr>
        <w:t xml:space="preserve"> тыс. рублей</w:t>
      </w:r>
      <w:r w:rsidR="00A8518C">
        <w:rPr>
          <w:sz w:val="28"/>
          <w:szCs w:val="28"/>
          <w:lang w:eastAsia="ru-RU"/>
        </w:rPr>
        <w:t xml:space="preserve"> (</w:t>
      </w:r>
      <w:r w:rsidRPr="00E32CA3">
        <w:rPr>
          <w:sz w:val="28"/>
          <w:szCs w:val="28"/>
          <w:lang w:eastAsia="ru-RU"/>
        </w:rPr>
        <w:t xml:space="preserve">421,2 тыс. рублей </w:t>
      </w:r>
      <w:r w:rsidR="00A8518C">
        <w:rPr>
          <w:sz w:val="28"/>
          <w:szCs w:val="28"/>
          <w:lang w:eastAsia="ru-RU"/>
        </w:rPr>
        <w:t>– «Финансовые вложения», 49538,9</w:t>
      </w:r>
      <w:r w:rsidRPr="00E32CA3">
        <w:rPr>
          <w:sz w:val="28"/>
          <w:szCs w:val="28"/>
          <w:lang w:eastAsia="ru-RU"/>
        </w:rPr>
        <w:t xml:space="preserve"> тыс. руб. - «Дебиторская задолженность по доходам»).</w:t>
      </w:r>
    </w:p>
    <w:p w:rsidR="00E32CA3" w:rsidRPr="00E32CA3" w:rsidRDefault="00E32CA3" w:rsidP="00E32CA3">
      <w:pPr>
        <w:shd w:val="clear" w:color="auto" w:fill="FFFFFF"/>
        <w:suppressAutoHyphens w:val="0"/>
        <w:overflowPunct/>
        <w:autoSpaceDE/>
        <w:ind w:firstLine="851"/>
        <w:jc w:val="both"/>
        <w:rPr>
          <w:sz w:val="28"/>
          <w:szCs w:val="28"/>
          <w:lang w:eastAsia="ru-RU"/>
        </w:rPr>
      </w:pPr>
      <w:r w:rsidRPr="00E32CA3">
        <w:rPr>
          <w:spacing w:val="-1"/>
          <w:sz w:val="28"/>
          <w:szCs w:val="28"/>
          <w:lang w:eastAsia="ru-RU"/>
        </w:rPr>
        <w:t xml:space="preserve">Данные баланса по разделу </w:t>
      </w:r>
      <w:r w:rsidRPr="00E32CA3">
        <w:rPr>
          <w:spacing w:val="-1"/>
          <w:sz w:val="28"/>
          <w:szCs w:val="28"/>
          <w:lang w:val="en-US" w:eastAsia="ru-RU"/>
        </w:rPr>
        <w:t>II</w:t>
      </w:r>
      <w:r w:rsidRPr="00E32CA3">
        <w:rPr>
          <w:spacing w:val="-1"/>
          <w:sz w:val="28"/>
          <w:szCs w:val="28"/>
          <w:lang w:eastAsia="ru-RU"/>
        </w:rPr>
        <w:t xml:space="preserve"> «</w:t>
      </w:r>
      <w:r w:rsidR="00A8518C">
        <w:rPr>
          <w:spacing w:val="-1"/>
          <w:sz w:val="28"/>
          <w:szCs w:val="28"/>
          <w:lang w:eastAsia="ru-RU"/>
        </w:rPr>
        <w:t>Финансовые активы» на конец 2023</w:t>
      </w:r>
      <w:r w:rsidRPr="00E32CA3">
        <w:rPr>
          <w:spacing w:val="-1"/>
          <w:sz w:val="28"/>
          <w:szCs w:val="28"/>
          <w:lang w:eastAsia="ru-RU"/>
        </w:rPr>
        <w:t xml:space="preserve"> года </w:t>
      </w:r>
      <w:r w:rsidR="00A8518C">
        <w:rPr>
          <w:sz w:val="28"/>
          <w:szCs w:val="28"/>
          <w:lang w:eastAsia="ru-RU"/>
        </w:rPr>
        <w:t>составили 1080,4</w:t>
      </w:r>
      <w:r w:rsidRPr="00E32CA3">
        <w:rPr>
          <w:sz w:val="28"/>
          <w:szCs w:val="28"/>
          <w:lang w:eastAsia="ru-RU"/>
        </w:rPr>
        <w:t xml:space="preserve"> тыс. рублей </w:t>
      </w:r>
      <w:r w:rsidR="00A8518C">
        <w:rPr>
          <w:sz w:val="28"/>
          <w:szCs w:val="28"/>
          <w:lang w:eastAsia="ru-RU"/>
        </w:rPr>
        <w:t>(</w:t>
      </w:r>
      <w:r w:rsidRPr="00E32CA3">
        <w:rPr>
          <w:sz w:val="28"/>
          <w:szCs w:val="28"/>
          <w:lang w:eastAsia="ru-RU"/>
        </w:rPr>
        <w:t xml:space="preserve">421,2 тыс. рублей </w:t>
      </w:r>
      <w:r w:rsidR="00A8518C">
        <w:rPr>
          <w:sz w:val="28"/>
          <w:szCs w:val="28"/>
          <w:lang w:eastAsia="ru-RU"/>
        </w:rPr>
        <w:t>– «Финансовые вложения», 659,2</w:t>
      </w:r>
      <w:r w:rsidRPr="00E32CA3">
        <w:rPr>
          <w:sz w:val="28"/>
          <w:szCs w:val="28"/>
          <w:lang w:eastAsia="ru-RU"/>
        </w:rPr>
        <w:t xml:space="preserve"> тыс. руб. - «Дебиторская задолженность по доходам»).</w:t>
      </w:r>
    </w:p>
    <w:p w:rsidR="00E32CA3" w:rsidRPr="00E32CA3" w:rsidRDefault="00E32CA3" w:rsidP="00E32CA3">
      <w:pPr>
        <w:shd w:val="clear" w:color="auto" w:fill="FFFFFF"/>
        <w:suppressAutoHyphens w:val="0"/>
        <w:overflowPunct/>
        <w:autoSpaceDE/>
        <w:ind w:firstLine="851"/>
        <w:jc w:val="both"/>
        <w:rPr>
          <w:sz w:val="28"/>
          <w:szCs w:val="28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По данным баланса дебиторская задолженность по до</w:t>
      </w:r>
      <w:r w:rsidR="00A8518C">
        <w:rPr>
          <w:sz w:val="28"/>
          <w:szCs w:val="24"/>
          <w:lang w:eastAsia="ru-RU"/>
        </w:rPr>
        <w:t>ходам по состоянию на 01.01.2024 года составляет 659,2</w:t>
      </w:r>
      <w:r w:rsidRPr="00E32CA3">
        <w:rPr>
          <w:sz w:val="28"/>
          <w:szCs w:val="24"/>
          <w:lang w:eastAsia="ru-RU"/>
        </w:rPr>
        <w:t xml:space="preserve"> тыс. руб., кредиторская задолженность по доходам – 471</w:t>
      </w:r>
      <w:r w:rsidR="00A8518C">
        <w:rPr>
          <w:sz w:val="28"/>
          <w:szCs w:val="24"/>
          <w:lang w:eastAsia="ru-RU"/>
        </w:rPr>
        <w:t>,3</w:t>
      </w:r>
      <w:r w:rsidRPr="00E32CA3">
        <w:rPr>
          <w:sz w:val="28"/>
          <w:szCs w:val="24"/>
          <w:lang w:eastAsia="ru-RU"/>
        </w:rPr>
        <w:t xml:space="preserve"> тыс. рублей.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Остато</w:t>
      </w:r>
      <w:r w:rsidR="00A8518C">
        <w:rPr>
          <w:sz w:val="28"/>
          <w:szCs w:val="24"/>
          <w:lang w:eastAsia="ru-RU"/>
        </w:rPr>
        <w:t>к денежных средств на 01.01.2024</w:t>
      </w:r>
      <w:r w:rsidRPr="00E32CA3">
        <w:rPr>
          <w:sz w:val="28"/>
          <w:szCs w:val="24"/>
          <w:lang w:eastAsia="ru-RU"/>
        </w:rPr>
        <w:t xml:space="preserve"> год</w:t>
      </w:r>
      <w:r w:rsidR="00A8518C">
        <w:rPr>
          <w:sz w:val="28"/>
          <w:szCs w:val="24"/>
          <w:lang w:eastAsia="ru-RU"/>
        </w:rPr>
        <w:t xml:space="preserve"> составляет 2192,8</w:t>
      </w:r>
      <w:r w:rsidRPr="00E32CA3">
        <w:rPr>
          <w:sz w:val="28"/>
          <w:szCs w:val="24"/>
          <w:lang w:eastAsia="ru-RU"/>
        </w:rPr>
        <w:t xml:space="preserve"> тыс. руб.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firstLine="709"/>
        <w:jc w:val="both"/>
        <w:rPr>
          <w:i/>
          <w:sz w:val="28"/>
          <w:szCs w:val="24"/>
          <w:lang w:eastAsia="ru-RU"/>
        </w:rPr>
      </w:pPr>
    </w:p>
    <w:p w:rsidR="00E32CA3" w:rsidRPr="00E32CA3" w:rsidRDefault="00E32CA3" w:rsidP="00E32CA3">
      <w:pPr>
        <w:shd w:val="clear" w:color="auto" w:fill="FFFFFF"/>
        <w:suppressAutoHyphens w:val="0"/>
        <w:overflowPunct/>
        <w:autoSpaceDE/>
        <w:rPr>
          <w:b/>
          <w:sz w:val="28"/>
          <w:szCs w:val="28"/>
          <w:lang w:eastAsia="ru-RU"/>
        </w:rPr>
      </w:pPr>
    </w:p>
    <w:p w:rsidR="00E32CA3" w:rsidRPr="00E32CA3" w:rsidRDefault="00E32CA3" w:rsidP="00E32CA3">
      <w:pPr>
        <w:shd w:val="clear" w:color="auto" w:fill="FFFFFF"/>
        <w:suppressAutoHyphens w:val="0"/>
        <w:overflowPunct/>
        <w:autoSpaceDE/>
        <w:ind w:firstLine="851"/>
        <w:jc w:val="center"/>
        <w:rPr>
          <w:b/>
          <w:sz w:val="28"/>
          <w:szCs w:val="28"/>
          <w:lang w:eastAsia="ru-RU"/>
        </w:rPr>
      </w:pPr>
      <w:r w:rsidRPr="00E32CA3">
        <w:rPr>
          <w:b/>
          <w:sz w:val="28"/>
          <w:szCs w:val="28"/>
          <w:lang w:eastAsia="ru-RU"/>
        </w:rPr>
        <w:t>Выводы:</w:t>
      </w:r>
    </w:p>
    <w:p w:rsidR="00E32CA3" w:rsidRPr="00E32CA3" w:rsidRDefault="00E32CA3" w:rsidP="00E32CA3">
      <w:pPr>
        <w:shd w:val="clear" w:color="auto" w:fill="FFFFFF"/>
        <w:suppressAutoHyphens w:val="0"/>
        <w:overflowPunct/>
        <w:autoSpaceDE/>
        <w:ind w:firstLine="851"/>
        <w:jc w:val="center"/>
        <w:rPr>
          <w:b/>
          <w:sz w:val="28"/>
          <w:szCs w:val="28"/>
          <w:lang w:eastAsia="ru-RU"/>
        </w:rPr>
      </w:pPr>
    </w:p>
    <w:p w:rsidR="00E32CA3" w:rsidRPr="00E32CA3" w:rsidRDefault="00E32CA3" w:rsidP="00E32CA3">
      <w:pPr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284"/>
        <w:jc w:val="both"/>
        <w:rPr>
          <w:sz w:val="28"/>
          <w:szCs w:val="28"/>
          <w:lang w:eastAsia="ru-RU"/>
        </w:rPr>
      </w:pPr>
      <w:r w:rsidRPr="00E32CA3">
        <w:rPr>
          <w:sz w:val="28"/>
          <w:szCs w:val="28"/>
          <w:lang w:eastAsia="ru-RU"/>
        </w:rPr>
        <w:t>Пакет документов соответствует требованиям статей 264.1 и 264.4 Бюджетного кодекса Российской Федерации и Инструкции о порядке исполнения и предоставления годовой, квартальной и месячной отчетности об исполнении бюджетов бюджетной системы Российской Федерации.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left="1069"/>
        <w:jc w:val="both"/>
        <w:rPr>
          <w:sz w:val="28"/>
          <w:szCs w:val="28"/>
          <w:lang w:eastAsia="ru-RU"/>
        </w:rPr>
      </w:pPr>
    </w:p>
    <w:p w:rsidR="00E32CA3" w:rsidRPr="00E32CA3" w:rsidRDefault="00E32CA3" w:rsidP="00E32CA3">
      <w:pPr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284"/>
        <w:jc w:val="both"/>
        <w:rPr>
          <w:spacing w:val="-1"/>
          <w:sz w:val="28"/>
          <w:szCs w:val="28"/>
          <w:lang w:eastAsia="ru-RU"/>
        </w:rPr>
      </w:pPr>
      <w:r w:rsidRPr="00E32CA3">
        <w:rPr>
          <w:sz w:val="28"/>
          <w:szCs w:val="24"/>
          <w:lang w:eastAsia="ru-RU"/>
        </w:rPr>
        <w:lastRenderedPageBreak/>
        <w:t>Доходы бюджета м</w:t>
      </w:r>
      <w:r w:rsidR="00A8518C">
        <w:rPr>
          <w:sz w:val="28"/>
          <w:szCs w:val="24"/>
          <w:lang w:eastAsia="ru-RU"/>
        </w:rPr>
        <w:t>униципального образования в 2023 году составили 3238,8</w:t>
      </w:r>
      <w:r w:rsidRPr="00E32CA3">
        <w:rPr>
          <w:sz w:val="28"/>
          <w:szCs w:val="24"/>
          <w:lang w:eastAsia="ru-RU"/>
        </w:rPr>
        <w:t xml:space="preserve"> тыс. рублей, что составляет 100</w:t>
      </w:r>
      <w:r w:rsidR="00A8518C">
        <w:rPr>
          <w:sz w:val="28"/>
          <w:szCs w:val="24"/>
          <w:lang w:eastAsia="ru-RU"/>
        </w:rPr>
        <w:t>,1</w:t>
      </w:r>
      <w:r w:rsidRPr="00E32CA3">
        <w:rPr>
          <w:sz w:val="28"/>
          <w:szCs w:val="24"/>
          <w:lang w:eastAsia="ru-RU"/>
        </w:rPr>
        <w:t xml:space="preserve"> % от утве</w:t>
      </w:r>
      <w:r w:rsidR="00A8518C">
        <w:rPr>
          <w:sz w:val="28"/>
          <w:szCs w:val="24"/>
          <w:lang w:eastAsia="ru-RU"/>
        </w:rPr>
        <w:t>ржденного объема доходов (3236,8</w:t>
      </w:r>
      <w:r w:rsidRPr="00E32CA3">
        <w:rPr>
          <w:sz w:val="28"/>
          <w:szCs w:val="24"/>
          <w:lang w:eastAsia="ru-RU"/>
        </w:rPr>
        <w:t xml:space="preserve"> тыс. руб.). </w:t>
      </w:r>
      <w:r w:rsidR="00A8518C">
        <w:rPr>
          <w:sz w:val="28"/>
          <w:szCs w:val="24"/>
          <w:lang w:eastAsia="ru-RU"/>
        </w:rPr>
        <w:t>Расходы бюджета составили 3250,4</w:t>
      </w:r>
      <w:r w:rsidRPr="00E32CA3">
        <w:rPr>
          <w:sz w:val="28"/>
          <w:szCs w:val="24"/>
          <w:lang w:eastAsia="ru-RU"/>
        </w:rPr>
        <w:t xml:space="preserve"> тыс. рублей, что со</w:t>
      </w:r>
      <w:r w:rsidR="00A8518C">
        <w:rPr>
          <w:sz w:val="28"/>
          <w:szCs w:val="24"/>
          <w:lang w:eastAsia="ru-RU"/>
        </w:rPr>
        <w:t>ставляет 99,4</w:t>
      </w:r>
      <w:r w:rsidRPr="00E32CA3">
        <w:rPr>
          <w:sz w:val="28"/>
          <w:szCs w:val="24"/>
          <w:lang w:eastAsia="ru-RU"/>
        </w:rPr>
        <w:t xml:space="preserve"> % </w:t>
      </w:r>
      <w:r w:rsidR="00A8518C">
        <w:rPr>
          <w:sz w:val="28"/>
          <w:szCs w:val="24"/>
          <w:lang w:eastAsia="ru-RU"/>
        </w:rPr>
        <w:t>от утвержденных расходов (3268,4</w:t>
      </w:r>
      <w:r w:rsidRPr="00E32CA3">
        <w:rPr>
          <w:sz w:val="28"/>
          <w:szCs w:val="24"/>
          <w:lang w:eastAsia="ru-RU"/>
        </w:rPr>
        <w:t xml:space="preserve"> </w:t>
      </w:r>
      <w:proofErr w:type="spellStart"/>
      <w:r w:rsidRPr="00E32CA3">
        <w:rPr>
          <w:sz w:val="28"/>
          <w:szCs w:val="24"/>
          <w:lang w:eastAsia="ru-RU"/>
        </w:rPr>
        <w:t>тыс.руб</w:t>
      </w:r>
      <w:proofErr w:type="spellEnd"/>
      <w:r w:rsidRPr="00E32CA3">
        <w:rPr>
          <w:sz w:val="28"/>
          <w:szCs w:val="24"/>
          <w:lang w:eastAsia="ru-RU"/>
        </w:rPr>
        <w:t>.).</w:t>
      </w:r>
      <w:r w:rsidRPr="00E32CA3">
        <w:rPr>
          <w:spacing w:val="-1"/>
          <w:sz w:val="28"/>
          <w:szCs w:val="28"/>
          <w:lang w:eastAsia="ru-RU"/>
        </w:rPr>
        <w:t xml:space="preserve"> 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left="1069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284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 xml:space="preserve">Доля оплаты труда с начислениями в </w:t>
      </w:r>
      <w:r w:rsidR="00A8518C">
        <w:rPr>
          <w:sz w:val="28"/>
          <w:szCs w:val="24"/>
          <w:lang w:eastAsia="ru-RU"/>
        </w:rPr>
        <w:t>расходах местного бюджета в 2023 году составила 49,7</w:t>
      </w:r>
      <w:r w:rsidRPr="00E32CA3">
        <w:rPr>
          <w:sz w:val="28"/>
          <w:szCs w:val="24"/>
          <w:lang w:eastAsia="ru-RU"/>
        </w:rPr>
        <w:t xml:space="preserve"> %.</w:t>
      </w:r>
    </w:p>
    <w:p w:rsidR="00E32CA3" w:rsidRPr="00E32CA3" w:rsidRDefault="00E32CA3" w:rsidP="00E32CA3">
      <w:pPr>
        <w:suppressAutoHyphens w:val="0"/>
        <w:overflowPunct/>
        <w:autoSpaceDE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284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Неисполненные назначения, предусмотренны</w:t>
      </w:r>
      <w:r w:rsidR="00A8518C">
        <w:rPr>
          <w:sz w:val="28"/>
          <w:szCs w:val="24"/>
          <w:lang w:eastAsia="ru-RU"/>
        </w:rPr>
        <w:t>е ассигнованиями, составили 18</w:t>
      </w:r>
      <w:r w:rsidRPr="00E32CA3">
        <w:rPr>
          <w:sz w:val="28"/>
          <w:szCs w:val="24"/>
          <w:lang w:eastAsia="ru-RU"/>
        </w:rPr>
        <w:t xml:space="preserve"> тыс. руб.</w:t>
      </w:r>
    </w:p>
    <w:p w:rsidR="00E32CA3" w:rsidRPr="00E32CA3" w:rsidRDefault="00E32CA3" w:rsidP="00E32CA3">
      <w:pPr>
        <w:suppressAutoHyphens w:val="0"/>
        <w:overflowPunct/>
        <w:autoSpaceDN w:val="0"/>
        <w:adjustRightInd w:val="0"/>
        <w:ind w:left="1069"/>
        <w:jc w:val="both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284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Муниципальный долг отсутствует.</w:t>
      </w:r>
    </w:p>
    <w:p w:rsidR="00E32CA3" w:rsidRPr="00E32CA3" w:rsidRDefault="00E32CA3" w:rsidP="00E32CA3">
      <w:pPr>
        <w:suppressAutoHyphens w:val="0"/>
        <w:overflowPunct/>
        <w:autoSpaceDE/>
        <w:ind w:left="708"/>
        <w:rPr>
          <w:sz w:val="28"/>
          <w:szCs w:val="24"/>
          <w:lang w:eastAsia="ru-RU"/>
        </w:rPr>
      </w:pPr>
    </w:p>
    <w:p w:rsidR="00E32CA3" w:rsidRPr="00E32CA3" w:rsidRDefault="00E32CA3" w:rsidP="00E32CA3">
      <w:pPr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284" w:hanging="284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По данным баланса дебиторская задолженность по до</w:t>
      </w:r>
      <w:r w:rsidR="00A8518C">
        <w:rPr>
          <w:sz w:val="28"/>
          <w:szCs w:val="24"/>
          <w:lang w:eastAsia="ru-RU"/>
        </w:rPr>
        <w:t>ходам по состоянию на 01.01.2024 года составляет 659,2</w:t>
      </w:r>
      <w:r w:rsidRPr="00E32CA3">
        <w:rPr>
          <w:sz w:val="28"/>
          <w:szCs w:val="24"/>
          <w:lang w:eastAsia="ru-RU"/>
        </w:rPr>
        <w:t xml:space="preserve"> тыс. руб., кредиторская задолженность по доходам – 471</w:t>
      </w:r>
      <w:r w:rsidR="00A8518C">
        <w:rPr>
          <w:sz w:val="28"/>
          <w:szCs w:val="24"/>
          <w:lang w:eastAsia="ru-RU"/>
        </w:rPr>
        <w:t>,3</w:t>
      </w:r>
      <w:r w:rsidRPr="00E32CA3">
        <w:rPr>
          <w:sz w:val="28"/>
          <w:szCs w:val="24"/>
          <w:lang w:eastAsia="ru-RU"/>
        </w:rPr>
        <w:t xml:space="preserve"> тыс. рублей.</w:t>
      </w:r>
    </w:p>
    <w:p w:rsidR="00E32CA3" w:rsidRPr="00E32CA3" w:rsidRDefault="00E32CA3" w:rsidP="00E32CA3">
      <w:pPr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284"/>
        <w:jc w:val="both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Остато</w:t>
      </w:r>
      <w:r w:rsidR="00A8518C">
        <w:rPr>
          <w:sz w:val="28"/>
          <w:szCs w:val="24"/>
          <w:lang w:eastAsia="ru-RU"/>
        </w:rPr>
        <w:t>к денежных средств на 01.01.2024</w:t>
      </w:r>
      <w:r w:rsidRPr="00E32CA3">
        <w:rPr>
          <w:sz w:val="28"/>
          <w:szCs w:val="24"/>
          <w:lang w:eastAsia="ru-RU"/>
        </w:rPr>
        <w:t xml:space="preserve"> год составляет </w:t>
      </w:r>
      <w:r w:rsidR="00650927">
        <w:rPr>
          <w:sz w:val="28"/>
          <w:szCs w:val="24"/>
          <w:lang w:eastAsia="ru-RU"/>
        </w:rPr>
        <w:t>2</w:t>
      </w:r>
      <w:r w:rsidR="00A8518C">
        <w:rPr>
          <w:sz w:val="28"/>
          <w:szCs w:val="24"/>
          <w:lang w:eastAsia="ru-RU"/>
        </w:rPr>
        <w:t>192,8</w:t>
      </w:r>
      <w:r w:rsidRPr="00E32CA3">
        <w:rPr>
          <w:sz w:val="28"/>
          <w:szCs w:val="24"/>
          <w:lang w:eastAsia="ru-RU"/>
        </w:rPr>
        <w:t xml:space="preserve"> тыс. руб.</w:t>
      </w:r>
    </w:p>
    <w:p w:rsidR="00E32CA3" w:rsidRPr="00E32CA3" w:rsidRDefault="00E32CA3" w:rsidP="00650927">
      <w:pPr>
        <w:keepNext/>
        <w:suppressAutoHyphens w:val="0"/>
        <w:overflowPunct/>
        <w:autoSpaceDE/>
        <w:outlineLvl w:val="0"/>
        <w:rPr>
          <w:sz w:val="28"/>
          <w:szCs w:val="24"/>
          <w:lang w:eastAsia="ru-RU"/>
        </w:rPr>
      </w:pPr>
    </w:p>
    <w:p w:rsidR="00E32CA3" w:rsidRPr="00E32CA3" w:rsidRDefault="00E32CA3" w:rsidP="00650927">
      <w:pPr>
        <w:keepNext/>
        <w:suppressAutoHyphens w:val="0"/>
        <w:overflowPunct/>
        <w:autoSpaceDE/>
        <w:outlineLvl w:val="0"/>
        <w:rPr>
          <w:sz w:val="28"/>
          <w:szCs w:val="24"/>
          <w:lang w:eastAsia="ru-RU"/>
        </w:rPr>
      </w:pPr>
    </w:p>
    <w:p w:rsidR="00E32CA3" w:rsidRPr="00E32CA3" w:rsidRDefault="00E32CA3" w:rsidP="00650927">
      <w:pPr>
        <w:keepNext/>
        <w:suppressAutoHyphens w:val="0"/>
        <w:overflowPunct/>
        <w:autoSpaceDE/>
        <w:outlineLvl w:val="0"/>
        <w:rPr>
          <w:sz w:val="28"/>
          <w:szCs w:val="24"/>
          <w:lang w:eastAsia="ru-RU"/>
        </w:rPr>
      </w:pPr>
    </w:p>
    <w:p w:rsidR="00E32CA3" w:rsidRPr="00E32CA3" w:rsidRDefault="00E32CA3" w:rsidP="00650927">
      <w:pPr>
        <w:keepNext/>
        <w:suppressAutoHyphens w:val="0"/>
        <w:overflowPunct/>
        <w:autoSpaceDE/>
        <w:ind w:left="327"/>
        <w:outlineLvl w:val="0"/>
        <w:rPr>
          <w:sz w:val="28"/>
          <w:szCs w:val="24"/>
          <w:lang w:eastAsia="ru-RU"/>
        </w:rPr>
      </w:pPr>
      <w:r w:rsidRPr="00E32CA3">
        <w:rPr>
          <w:sz w:val="28"/>
          <w:szCs w:val="24"/>
          <w:lang w:eastAsia="ru-RU"/>
        </w:rPr>
        <w:t>Начальник отдела</w:t>
      </w:r>
    </w:p>
    <w:p w:rsidR="00E32CA3" w:rsidRPr="00650927" w:rsidRDefault="00650927" w:rsidP="00650927">
      <w:pPr>
        <w:keepNext/>
        <w:suppressAutoHyphens w:val="0"/>
        <w:overflowPunct/>
        <w:autoSpaceDE/>
        <w:ind w:left="327"/>
        <w:outlineLvl w:val="0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Контрольно-ревизионной комиссии                                                         </w:t>
      </w:r>
      <w:r w:rsidR="00E32CA3" w:rsidRPr="00650927">
        <w:rPr>
          <w:sz w:val="28"/>
          <w:szCs w:val="24"/>
          <w:lang w:eastAsia="ru-RU"/>
        </w:rPr>
        <w:t>Щигр</w:t>
      </w:r>
      <w:r>
        <w:rPr>
          <w:sz w:val="28"/>
          <w:szCs w:val="24"/>
          <w:lang w:eastAsia="ru-RU"/>
        </w:rPr>
        <w:t xml:space="preserve">овского </w:t>
      </w:r>
      <w:proofErr w:type="gramStart"/>
      <w:r>
        <w:rPr>
          <w:sz w:val="28"/>
          <w:szCs w:val="24"/>
          <w:lang w:eastAsia="ru-RU"/>
        </w:rPr>
        <w:t xml:space="preserve">района  </w:t>
      </w:r>
      <w:r>
        <w:rPr>
          <w:sz w:val="28"/>
          <w:szCs w:val="24"/>
          <w:lang w:eastAsia="ru-RU"/>
        </w:rPr>
        <w:tab/>
      </w:r>
      <w:proofErr w:type="gramEnd"/>
      <w:r>
        <w:rPr>
          <w:sz w:val="28"/>
          <w:szCs w:val="24"/>
          <w:lang w:eastAsia="ru-RU"/>
        </w:rPr>
        <w:tab/>
      </w:r>
      <w:r>
        <w:rPr>
          <w:sz w:val="28"/>
          <w:szCs w:val="24"/>
          <w:lang w:eastAsia="ru-RU"/>
        </w:rPr>
        <w:tab/>
      </w:r>
      <w:r>
        <w:rPr>
          <w:sz w:val="28"/>
          <w:szCs w:val="24"/>
          <w:lang w:eastAsia="ru-RU"/>
        </w:rPr>
        <w:tab/>
      </w:r>
      <w:r>
        <w:rPr>
          <w:sz w:val="28"/>
          <w:szCs w:val="24"/>
          <w:lang w:eastAsia="ru-RU"/>
        </w:rPr>
        <w:tab/>
        <w:t xml:space="preserve">     </w:t>
      </w:r>
      <w:r w:rsidR="00E32CA3" w:rsidRPr="00650927">
        <w:rPr>
          <w:sz w:val="28"/>
          <w:szCs w:val="24"/>
          <w:lang w:eastAsia="ru-RU"/>
        </w:rPr>
        <w:t xml:space="preserve"> Севостьянова Е.Н.</w:t>
      </w:r>
    </w:p>
    <w:p w:rsidR="00E32CA3" w:rsidRPr="00E32CA3" w:rsidRDefault="00E32CA3" w:rsidP="00E32CA3">
      <w:pPr>
        <w:suppressAutoHyphens w:val="0"/>
        <w:overflowPunct/>
        <w:autoSpaceDE/>
        <w:rPr>
          <w:sz w:val="24"/>
          <w:szCs w:val="24"/>
          <w:lang w:eastAsia="ru-RU"/>
        </w:rPr>
      </w:pPr>
    </w:p>
    <w:p w:rsidR="00E32CA3" w:rsidRPr="00E32CA3" w:rsidRDefault="00E32CA3" w:rsidP="00E32CA3">
      <w:pPr>
        <w:suppressAutoHyphens w:val="0"/>
        <w:overflowPunct/>
        <w:autoSpaceDN w:val="0"/>
        <w:adjustRightInd w:val="0"/>
        <w:jc w:val="both"/>
        <w:rPr>
          <w:sz w:val="28"/>
          <w:szCs w:val="24"/>
          <w:lang w:eastAsia="ru-RU"/>
        </w:rPr>
      </w:pPr>
    </w:p>
    <w:p w:rsidR="002648C4" w:rsidRDefault="002648C4">
      <w:pPr>
        <w:ind w:left="-567"/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p w:rsidR="002648C4" w:rsidRDefault="002648C4">
      <w:pPr>
        <w:rPr>
          <w:sz w:val="24"/>
          <w:szCs w:val="24"/>
        </w:rPr>
      </w:pPr>
    </w:p>
    <w:sectPr w:rsidR="002648C4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pacing w:val="-1"/>
        <w:sz w:val="28"/>
        <w:szCs w:val="28"/>
      </w:rPr>
    </w:lvl>
  </w:abstractNum>
  <w:abstractNum w:abstractNumId="2" w15:restartNumberingAfterBreak="0">
    <w:nsid w:val="190922D7"/>
    <w:multiLevelType w:val="hybridMultilevel"/>
    <w:tmpl w:val="34C0020A"/>
    <w:lvl w:ilvl="0" w:tplc="FFFFFFFF">
      <w:start w:val="2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FFFFFFFF">
      <w:start w:val="4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3" w15:restartNumberingAfterBreak="0">
    <w:nsid w:val="315F35B1"/>
    <w:multiLevelType w:val="hybridMultilevel"/>
    <w:tmpl w:val="BC2A0D32"/>
    <w:lvl w:ilvl="0" w:tplc="942E2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A8E"/>
    <w:rsid w:val="00142CA6"/>
    <w:rsid w:val="001F59FB"/>
    <w:rsid w:val="002648C4"/>
    <w:rsid w:val="003937B4"/>
    <w:rsid w:val="003D6929"/>
    <w:rsid w:val="00650927"/>
    <w:rsid w:val="007906F4"/>
    <w:rsid w:val="007A6133"/>
    <w:rsid w:val="009A5A0D"/>
    <w:rsid w:val="00A66A8E"/>
    <w:rsid w:val="00A8518C"/>
    <w:rsid w:val="00AC3A33"/>
    <w:rsid w:val="00E32CA3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B5CC036-F69A-4EA5-B747-ABF5480B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5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36"/>
      <w:lang w:val="ru-RU" w:eastAsia="ar-SA" w:bidi="ar-SA"/>
    </w:rPr>
  </w:style>
  <w:style w:type="character" w:customStyle="1" w:styleId="21">
    <w:name w:val="Заголовок 2 Знак"/>
    <w:rPr>
      <w:sz w:val="56"/>
      <w:lang w:val="ru-RU" w:eastAsia="ar-SA" w:bidi="ar-SA"/>
    </w:rPr>
  </w:style>
  <w:style w:type="character" w:customStyle="1" w:styleId="31">
    <w:name w:val="Заголовок 3 Знак"/>
    <w:rPr>
      <w:sz w:val="24"/>
      <w:lang w:val="ru-RU" w:eastAsia="ar-SA" w:bidi="ar-SA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WW8Num13z0">
    <w:name w:val="WW8Num13z0"/>
    <w:rPr>
      <w:rFonts w:hint="default"/>
      <w:spacing w:val="-1"/>
      <w:sz w:val="28"/>
      <w:szCs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NoSpacing">
    <w:name w:val="No Spacing"/>
    <w:pPr>
      <w:suppressAutoHyphens/>
      <w:spacing w:line="100" w:lineRule="atLeast"/>
    </w:pPr>
    <w:rPr>
      <w:rFonts w:eastAsia="SimSun" w:cs="Mangal"/>
      <w:sz w:val="24"/>
      <w:szCs w:val="24"/>
      <w:lang w:eastAsia="hi-IN" w:bidi="hi-IN"/>
    </w:rPr>
  </w:style>
  <w:style w:type="paragraph" w:styleId="af0">
    <w:name w:val="Title"/>
    <w:basedOn w:val="a"/>
    <w:next w:val="af1"/>
    <w:qFormat/>
    <w:pPr>
      <w:jc w:val="center"/>
    </w:pPr>
    <w:rPr>
      <w:b/>
      <w:sz w:val="28"/>
    </w:rPr>
  </w:style>
  <w:style w:type="paragraph" w:styleId="af1">
    <w:name w:val="Subtitle"/>
    <w:basedOn w:val="a7"/>
    <w:next w:val="a8"/>
    <w:qFormat/>
    <w:pPr>
      <w:jc w:val="center"/>
    </w:pPr>
    <w:rPr>
      <w:i/>
      <w:iCs/>
    </w:rPr>
  </w:style>
  <w:style w:type="paragraph" w:styleId="af2">
    <w:name w:val="List Paragraph"/>
    <w:basedOn w:val="a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2017-05-10T10:32:00Z</cp:lastPrinted>
  <dcterms:created xsi:type="dcterms:W3CDTF">2024-04-23T11:50:00Z</dcterms:created>
  <dcterms:modified xsi:type="dcterms:W3CDTF">2024-04-23T11:50:00Z</dcterms:modified>
</cp:coreProperties>
</file>