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856" w:rsidRDefault="00F70856">
      <w:pPr>
        <w:jc w:val="center"/>
        <w:rPr>
          <w:b/>
          <w:sz w:val="36"/>
          <w:szCs w:val="36"/>
          <w:lang w:val="ru-RU"/>
        </w:rPr>
      </w:pPr>
    </w:p>
    <w:p w:rsidR="00F70856" w:rsidRDefault="00DB0C8C">
      <w:pPr>
        <w:jc w:val="center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352550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56" w:rsidRDefault="00F70856">
      <w:pPr>
        <w:jc w:val="center"/>
        <w:rPr>
          <w:b/>
          <w:sz w:val="36"/>
          <w:szCs w:val="36"/>
          <w:lang w:val="ru-RU"/>
        </w:rPr>
      </w:pPr>
    </w:p>
    <w:p w:rsidR="00F70856" w:rsidRDefault="00F70856">
      <w:pPr>
        <w:jc w:val="center"/>
        <w:rPr>
          <w:b/>
          <w:sz w:val="36"/>
          <w:szCs w:val="36"/>
          <w:lang w:val="ru-RU"/>
        </w:rPr>
      </w:pPr>
    </w:p>
    <w:p w:rsidR="00F70856" w:rsidRDefault="00F7085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СОБРАНИЕ ДЕПУТАТОВ</w:t>
      </w:r>
    </w:p>
    <w:p w:rsidR="00F70856" w:rsidRDefault="002F0D75">
      <w:pPr>
        <w:jc w:val="center"/>
        <w:rPr>
          <w:sz w:val="44"/>
          <w:szCs w:val="44"/>
        </w:rPr>
      </w:pPr>
      <w:r>
        <w:rPr>
          <w:b/>
          <w:sz w:val="48"/>
          <w:szCs w:val="48"/>
        </w:rPr>
        <w:t>КАСИНОВСКОГО</w:t>
      </w:r>
      <w:r w:rsidR="00F70856">
        <w:rPr>
          <w:b/>
          <w:sz w:val="48"/>
          <w:szCs w:val="48"/>
        </w:rPr>
        <w:t xml:space="preserve"> СЕЛЬСОВЕТА</w:t>
      </w:r>
    </w:p>
    <w:p w:rsidR="00F70856" w:rsidRDefault="00F70856">
      <w:pPr>
        <w:jc w:val="center"/>
        <w:rPr>
          <w:sz w:val="24"/>
          <w:szCs w:val="24"/>
        </w:rPr>
      </w:pPr>
      <w:r>
        <w:rPr>
          <w:sz w:val="44"/>
          <w:szCs w:val="44"/>
        </w:rPr>
        <w:t>ЩИГРОВСКОГО РАЙОНА КУРСКОЙ ОБЛАСТИ</w:t>
      </w:r>
    </w:p>
    <w:p w:rsidR="00F70856" w:rsidRDefault="00F70856">
      <w:pPr>
        <w:rPr>
          <w:sz w:val="24"/>
          <w:szCs w:val="24"/>
        </w:rPr>
      </w:pPr>
    </w:p>
    <w:p w:rsidR="00F70856" w:rsidRDefault="00F70856">
      <w:pPr>
        <w:pStyle w:val="2"/>
        <w:rPr>
          <w:b/>
          <w:bCs/>
          <w:sz w:val="24"/>
        </w:rPr>
      </w:pPr>
      <w:r>
        <w:rPr>
          <w:b/>
          <w:bCs/>
          <w:szCs w:val="56"/>
          <w:lang w:val="ru-RU"/>
        </w:rPr>
        <w:t>Р Е Ш Е Н И Е</w:t>
      </w:r>
    </w:p>
    <w:p w:rsidR="00F70856" w:rsidRDefault="00F70856">
      <w:pPr>
        <w:jc w:val="center"/>
        <w:rPr>
          <w:b/>
          <w:bCs/>
          <w:sz w:val="24"/>
        </w:rPr>
      </w:pPr>
    </w:p>
    <w:p w:rsidR="00F70856" w:rsidRDefault="00F70856">
      <w:pPr>
        <w:tabs>
          <w:tab w:val="center" w:pos="4819"/>
          <w:tab w:val="left" w:pos="8880"/>
          <w:tab w:val="right" w:pos="9638"/>
        </w:tabs>
        <w:rPr>
          <w:szCs w:val="24"/>
        </w:rPr>
      </w:pPr>
      <w:r>
        <w:tab/>
      </w:r>
      <w:r>
        <w:rPr>
          <w:sz w:val="28"/>
        </w:rPr>
        <w:tab/>
      </w:r>
    </w:p>
    <w:p w:rsidR="00F70856" w:rsidRDefault="00BE5AF4" w:rsidP="00BE5AF4">
      <w:pPr>
        <w:pStyle w:val="3"/>
        <w:numPr>
          <w:ilvl w:val="0"/>
          <w:numId w:val="0"/>
        </w:numPr>
        <w:ind w:left="-567" w:hanging="720"/>
        <w:rPr>
          <w:szCs w:val="24"/>
        </w:rPr>
      </w:pPr>
      <w:r>
        <w:rPr>
          <w:szCs w:val="24"/>
        </w:rPr>
        <w:t xml:space="preserve">             </w:t>
      </w:r>
      <w:r w:rsidR="00DB0C8C">
        <w:rPr>
          <w:szCs w:val="24"/>
        </w:rPr>
        <w:t xml:space="preserve">От 16 </w:t>
      </w:r>
      <w:r w:rsidR="00F14E9F">
        <w:rPr>
          <w:szCs w:val="24"/>
        </w:rPr>
        <w:t>апреля</w:t>
      </w:r>
      <w:r w:rsidR="002F0D75">
        <w:rPr>
          <w:szCs w:val="24"/>
        </w:rPr>
        <w:t xml:space="preserve"> </w:t>
      </w:r>
      <w:r w:rsidR="00AB4E38">
        <w:rPr>
          <w:szCs w:val="24"/>
        </w:rPr>
        <w:t xml:space="preserve"> 2021</w:t>
      </w:r>
      <w:r w:rsidR="00F70856">
        <w:rPr>
          <w:szCs w:val="24"/>
        </w:rPr>
        <w:t xml:space="preserve"> года            </w:t>
      </w:r>
      <w:r w:rsidR="002F0D75">
        <w:rPr>
          <w:szCs w:val="24"/>
        </w:rPr>
        <w:t xml:space="preserve">       </w:t>
      </w:r>
      <w:r w:rsidR="00F70856">
        <w:rPr>
          <w:szCs w:val="24"/>
        </w:rPr>
        <w:t>№</w:t>
      </w:r>
      <w:r w:rsidR="00DB0C8C">
        <w:rPr>
          <w:szCs w:val="24"/>
        </w:rPr>
        <w:t xml:space="preserve"> 6-13-6</w:t>
      </w:r>
      <w:r w:rsidR="00F70856">
        <w:rPr>
          <w:szCs w:val="24"/>
        </w:rPr>
        <w:t xml:space="preserve"> </w:t>
      </w:r>
      <w:r w:rsidR="000E5775">
        <w:rPr>
          <w:szCs w:val="24"/>
        </w:rPr>
        <w:t xml:space="preserve">   </w:t>
      </w:r>
    </w:p>
    <w:p w:rsidR="00F70856" w:rsidRDefault="00F70856" w:rsidP="00BE5AF4">
      <w:pPr>
        <w:pStyle w:val="a9"/>
        <w:ind w:left="-567"/>
        <w:rPr>
          <w:sz w:val="24"/>
          <w:szCs w:val="24"/>
        </w:rPr>
      </w:pP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Об утверждении заключения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результатов внешней камеральной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проверки годового отчета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  <w:r>
        <w:rPr>
          <w:rFonts w:cs="Times New Roman"/>
        </w:rPr>
        <w:t>об исполнении бюдже</w:t>
      </w:r>
      <w:r w:rsidR="00AD5D94">
        <w:rPr>
          <w:rFonts w:cs="Times New Roman"/>
        </w:rPr>
        <w:t>та за 2020</w:t>
      </w:r>
      <w:r>
        <w:rPr>
          <w:rFonts w:cs="Times New Roman"/>
        </w:rPr>
        <w:t xml:space="preserve"> год</w:t>
      </w:r>
    </w:p>
    <w:p w:rsidR="00F70856" w:rsidRDefault="00F70856" w:rsidP="00BE5AF4">
      <w:pPr>
        <w:pStyle w:val="NoSpacing"/>
        <w:ind w:left="-567"/>
        <w:rPr>
          <w:rFonts w:cs="Times New Roman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В соответствии с Бюджетным кодексом Российской Федерации, Положением о бюджетном процессе в муниципальном образовании «</w:t>
      </w:r>
      <w:r w:rsidR="002F0D75">
        <w:rPr>
          <w:sz w:val="24"/>
          <w:szCs w:val="24"/>
        </w:rPr>
        <w:t>Касиновский</w:t>
      </w:r>
      <w:r>
        <w:rPr>
          <w:sz w:val="24"/>
          <w:szCs w:val="24"/>
        </w:rPr>
        <w:t xml:space="preserve"> сельсовет» Щигровского района Курской области</w:t>
      </w:r>
      <w:r w:rsidR="002F0D75">
        <w:rPr>
          <w:sz w:val="24"/>
          <w:szCs w:val="24"/>
        </w:rPr>
        <w:t>,</w:t>
      </w:r>
      <w:r>
        <w:rPr>
          <w:sz w:val="24"/>
          <w:szCs w:val="24"/>
        </w:rPr>
        <w:t xml:space="preserve"> Уставом муниципального образования «</w:t>
      </w:r>
      <w:r w:rsidR="002F0D75">
        <w:rPr>
          <w:sz w:val="24"/>
          <w:szCs w:val="24"/>
        </w:rPr>
        <w:t>Касиновский</w:t>
      </w:r>
      <w:r>
        <w:rPr>
          <w:sz w:val="24"/>
          <w:szCs w:val="24"/>
        </w:rPr>
        <w:t xml:space="preserve"> сельсовет» Щигровского района Собрание депутатов </w:t>
      </w:r>
      <w:r w:rsidR="002F0D75">
        <w:rPr>
          <w:sz w:val="24"/>
          <w:szCs w:val="24"/>
        </w:rPr>
        <w:t xml:space="preserve">Касиновского </w:t>
      </w:r>
      <w:r>
        <w:rPr>
          <w:sz w:val="24"/>
          <w:szCs w:val="24"/>
        </w:rPr>
        <w:t>сельсовета Щигровского района Курской области РЕШИЛО: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BE5AF4">
        <w:rPr>
          <w:sz w:val="24"/>
          <w:szCs w:val="24"/>
        </w:rPr>
        <w:t>1</w:t>
      </w:r>
      <w:r w:rsidR="00780D79">
        <w:rPr>
          <w:sz w:val="24"/>
          <w:szCs w:val="24"/>
        </w:rPr>
        <w:t>. Утвердить заключение № 4 от 17.03.2021</w:t>
      </w:r>
      <w:r>
        <w:rPr>
          <w:sz w:val="24"/>
          <w:szCs w:val="24"/>
        </w:rPr>
        <w:t xml:space="preserve"> г</w:t>
      </w:r>
      <w:r w:rsidR="00E8568B">
        <w:rPr>
          <w:sz w:val="24"/>
          <w:szCs w:val="24"/>
        </w:rPr>
        <w:t>ода</w:t>
      </w:r>
      <w:r>
        <w:rPr>
          <w:sz w:val="24"/>
          <w:szCs w:val="24"/>
        </w:rPr>
        <w:t xml:space="preserve"> по результатам внешней камеральной проверки отчета Администрации </w:t>
      </w:r>
      <w:r w:rsidR="002F0D75">
        <w:rPr>
          <w:sz w:val="24"/>
          <w:szCs w:val="24"/>
        </w:rPr>
        <w:t>Касиновского</w:t>
      </w:r>
      <w:r>
        <w:rPr>
          <w:sz w:val="24"/>
          <w:szCs w:val="24"/>
        </w:rPr>
        <w:t xml:space="preserve"> сельсовета Щигровского района Курской области об ис</w:t>
      </w:r>
      <w:r w:rsidR="00AD5D94">
        <w:rPr>
          <w:sz w:val="24"/>
          <w:szCs w:val="24"/>
        </w:rPr>
        <w:t>полнении годового отчета за 2020</w:t>
      </w:r>
      <w:r>
        <w:rPr>
          <w:sz w:val="24"/>
          <w:szCs w:val="24"/>
        </w:rPr>
        <w:t xml:space="preserve"> г</w:t>
      </w:r>
      <w:r w:rsidR="002F0D75">
        <w:rPr>
          <w:sz w:val="24"/>
          <w:szCs w:val="24"/>
        </w:rPr>
        <w:t>од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2.Решение вступает в силу со дня его подписания.</w:t>
      </w: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Председатель Собрания депутатов                                     </w:t>
      </w:r>
      <w:r w:rsidR="002F0D75">
        <w:rPr>
          <w:sz w:val="24"/>
          <w:szCs w:val="24"/>
        </w:rPr>
        <w:t xml:space="preserve">   </w:t>
      </w:r>
      <w:r w:rsidR="00DB0C8C">
        <w:rPr>
          <w:sz w:val="24"/>
          <w:szCs w:val="24"/>
        </w:rPr>
        <w:t xml:space="preserve">         </w:t>
      </w:r>
      <w:r w:rsidR="002F0D75">
        <w:rPr>
          <w:sz w:val="24"/>
          <w:szCs w:val="24"/>
        </w:rPr>
        <w:t>Авдеева И.Е.</w:t>
      </w:r>
      <w:bookmarkStart w:id="0" w:name="_GoBack"/>
      <w:bookmarkEnd w:id="0"/>
    </w:p>
    <w:p w:rsidR="00F70856" w:rsidRDefault="00F70856" w:rsidP="00BE5AF4">
      <w:pPr>
        <w:ind w:left="-567"/>
        <w:jc w:val="both"/>
        <w:rPr>
          <w:sz w:val="24"/>
          <w:szCs w:val="24"/>
        </w:rPr>
      </w:pPr>
    </w:p>
    <w:p w:rsidR="00F70856" w:rsidRDefault="00F70856" w:rsidP="00BE5AF4">
      <w:pPr>
        <w:tabs>
          <w:tab w:val="left" w:pos="5655"/>
        </w:tabs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r w:rsidR="002F0D75">
        <w:rPr>
          <w:sz w:val="24"/>
          <w:szCs w:val="24"/>
        </w:rPr>
        <w:t>Касиновского сельсовета</w:t>
      </w:r>
      <w:r w:rsidR="002F0D75">
        <w:rPr>
          <w:sz w:val="24"/>
          <w:szCs w:val="24"/>
        </w:rPr>
        <w:tab/>
        <w:t xml:space="preserve">     Головин В.А.</w:t>
      </w:r>
    </w:p>
    <w:p w:rsidR="00F70856" w:rsidRDefault="00F70856" w:rsidP="00BE5AF4">
      <w:pPr>
        <w:ind w:left="-567"/>
        <w:rPr>
          <w:sz w:val="24"/>
          <w:szCs w:val="24"/>
        </w:rPr>
      </w:pPr>
    </w:p>
    <w:p w:rsidR="008C06D5" w:rsidRDefault="008C06D5" w:rsidP="00BE5AF4">
      <w:pPr>
        <w:ind w:left="-567"/>
        <w:rPr>
          <w:sz w:val="24"/>
          <w:szCs w:val="24"/>
        </w:rPr>
      </w:pPr>
    </w:p>
    <w:p w:rsidR="008C06D5" w:rsidRDefault="00DB0C8C" w:rsidP="00BE5AF4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Заключение №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лючение №4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DB0C8C" w:rsidP="00BE5AF4">
      <w:pPr>
        <w:ind w:left="-17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Заключение №4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ключение №4 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8C06D5" w:rsidP="00BE5AF4">
      <w:pPr>
        <w:ind w:left="-170"/>
        <w:rPr>
          <w:sz w:val="24"/>
          <w:szCs w:val="24"/>
        </w:rPr>
      </w:pPr>
    </w:p>
    <w:p w:rsidR="008C06D5" w:rsidRDefault="00DB0C8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Заключение №4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ключение №4 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DB0C8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53400"/>
            <wp:effectExtent l="0" t="0" r="9525" b="0"/>
            <wp:docPr id="5" name="Рисунок 5" descr="Заключение №4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лючение №4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DB0C8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53400"/>
            <wp:effectExtent l="0" t="0" r="9525" b="0"/>
            <wp:docPr id="6" name="Рисунок 6" descr="Заключение №4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ючение №4 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DB0C8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53400"/>
            <wp:effectExtent l="0" t="0" r="9525" b="0"/>
            <wp:docPr id="7" name="Рисунок 7" descr="Заключение №4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ключение №4 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p w:rsidR="008C06D5" w:rsidRDefault="008C06D5">
      <w:pPr>
        <w:rPr>
          <w:sz w:val="24"/>
          <w:szCs w:val="24"/>
        </w:rPr>
      </w:pPr>
    </w:p>
    <w:sectPr w:rsidR="008C06D5" w:rsidSect="00BE5AF4">
      <w:pgSz w:w="11906" w:h="16838"/>
      <w:pgMar w:top="1134" w:right="850" w:bottom="1134" w:left="1701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EB0" w:rsidRDefault="009B4EB0" w:rsidP="008C06D5">
      <w:r>
        <w:separator/>
      </w:r>
    </w:p>
  </w:endnote>
  <w:endnote w:type="continuationSeparator" w:id="0">
    <w:p w:rsidR="009B4EB0" w:rsidRDefault="009B4EB0" w:rsidP="008C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EB0" w:rsidRDefault="009B4EB0" w:rsidP="008C06D5">
      <w:r>
        <w:separator/>
      </w:r>
    </w:p>
  </w:footnote>
  <w:footnote w:type="continuationSeparator" w:id="0">
    <w:p w:rsidR="009B4EB0" w:rsidRDefault="009B4EB0" w:rsidP="008C0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D75"/>
    <w:rsid w:val="00000D53"/>
    <w:rsid w:val="000E5775"/>
    <w:rsid w:val="002F0D75"/>
    <w:rsid w:val="002F75CE"/>
    <w:rsid w:val="00431235"/>
    <w:rsid w:val="00553C5C"/>
    <w:rsid w:val="005A7718"/>
    <w:rsid w:val="0072165B"/>
    <w:rsid w:val="00780D79"/>
    <w:rsid w:val="00877437"/>
    <w:rsid w:val="008C06D5"/>
    <w:rsid w:val="008C0FDD"/>
    <w:rsid w:val="008F53AD"/>
    <w:rsid w:val="009B4EB0"/>
    <w:rsid w:val="00AB4E38"/>
    <w:rsid w:val="00AD5D94"/>
    <w:rsid w:val="00AE3B17"/>
    <w:rsid w:val="00B07B49"/>
    <w:rsid w:val="00BE5AF4"/>
    <w:rsid w:val="00C95A14"/>
    <w:rsid w:val="00DB0C8C"/>
    <w:rsid w:val="00E8568B"/>
    <w:rsid w:val="00F14E9F"/>
    <w:rsid w:val="00F70856"/>
    <w:rsid w:val="00F8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62408263-026B-4E29-B021-6338469F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overflowPunct w:val="0"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3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5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sz w:val="28"/>
      <w:szCs w:val="28"/>
    </w:rPr>
  </w:style>
  <w:style w:type="character" w:customStyle="1" w:styleId="20">
    <w:name w:val="Основной шрифт абзаца2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sz w:val="36"/>
      <w:lang w:val="ru-RU" w:eastAsia="ar-SA" w:bidi="ar-SA"/>
    </w:rPr>
  </w:style>
  <w:style w:type="character" w:customStyle="1" w:styleId="21">
    <w:name w:val="Заголовок 2 Знак"/>
    <w:rPr>
      <w:sz w:val="56"/>
      <w:lang w:val="ru-RU" w:eastAsia="ar-SA" w:bidi="ar-SA"/>
    </w:rPr>
  </w:style>
  <w:style w:type="character" w:customStyle="1" w:styleId="30">
    <w:name w:val="Заголовок 3 Знак"/>
    <w:rPr>
      <w:sz w:val="24"/>
      <w:lang w:val="ru-RU" w:eastAsia="ar-SA" w:bidi="ar-SA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10"/>
  </w:style>
  <w:style w:type="character" w:customStyle="1" w:styleId="a5">
    <w:name w:val="Нижний колонтитул Знак"/>
    <w:basedOn w:val="10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14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No Spacing"/>
    <w:qFormat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NoSpacing">
    <w:name w:val="No Spacing"/>
    <w:pPr>
      <w:suppressAutoHyphens/>
      <w:spacing w:line="100" w:lineRule="atLeast"/>
    </w:pPr>
    <w:rPr>
      <w:rFonts w:eastAsia="SimSun" w:cs="Mang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0ECC8-1510-488C-8315-C2C6E510D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cp:lastPrinted>2017-05-10T10:32:00Z</cp:lastPrinted>
  <dcterms:created xsi:type="dcterms:W3CDTF">2021-04-19T06:54:00Z</dcterms:created>
  <dcterms:modified xsi:type="dcterms:W3CDTF">2021-04-19T06:54:00Z</dcterms:modified>
</cp:coreProperties>
</file>