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92" w:rsidRDefault="00C24092" w:rsidP="00C24092">
      <w:pPr>
        <w:spacing w:line="245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24092" w:rsidRDefault="00C24092" w:rsidP="00C24092">
      <w:pPr>
        <w:pStyle w:val="a5"/>
        <w:jc w:val="both"/>
      </w:pPr>
      <w:r>
        <w:t xml:space="preserve">        </w:t>
      </w:r>
    </w:p>
    <w:p w:rsidR="00C24092" w:rsidRDefault="00C24092" w:rsidP="00C24092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92" w:rsidRDefault="00C24092" w:rsidP="00C2409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C24092" w:rsidRDefault="00306161" w:rsidP="00C2409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КАСИНОВ</w:t>
      </w:r>
      <w:r w:rsidR="00C24092">
        <w:rPr>
          <w:rFonts w:ascii="Times New Roman" w:hAnsi="Times New Roman"/>
          <w:b/>
          <w:sz w:val="44"/>
          <w:szCs w:val="44"/>
        </w:rPr>
        <w:t>СКОГО СЕЛЬСОВЕТА</w:t>
      </w:r>
    </w:p>
    <w:p w:rsidR="00C24092" w:rsidRDefault="00C24092" w:rsidP="00C2409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ЩИГРОВСКОГО РАЙОНА КУРСКОЙ ОБЛАСТИ</w:t>
      </w:r>
    </w:p>
    <w:p w:rsidR="00C24092" w:rsidRDefault="00C24092" w:rsidP="00C24092">
      <w:pPr>
        <w:jc w:val="center"/>
        <w:rPr>
          <w:rFonts w:ascii="Times New Roman" w:hAnsi="Times New Roman"/>
        </w:rPr>
      </w:pPr>
    </w:p>
    <w:p w:rsidR="00C24092" w:rsidRDefault="00C24092" w:rsidP="00C2409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C24092" w:rsidRDefault="00DE0393" w:rsidP="00C24092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24февраля 2022 года    № 25</w:t>
      </w:r>
    </w:p>
    <w:p w:rsidR="00772F6D" w:rsidRDefault="00772F6D" w:rsidP="00DE0393">
      <w:pPr>
        <w:pStyle w:val="a8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утверждении Поряд</w:t>
      </w:r>
      <w:r w:rsidRPr="00772F6D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а</w:t>
      </w:r>
      <w:r w:rsidRPr="00772F6D">
        <w:rPr>
          <w:rFonts w:ascii="Times New Roman" w:hAnsi="Times New Roman" w:cs="Times New Roman"/>
          <w:b/>
        </w:rPr>
        <w:t xml:space="preserve"> привлечения остатков</w:t>
      </w:r>
    </w:p>
    <w:p w:rsidR="00772F6D" w:rsidRPr="00772F6D" w:rsidRDefault="00772F6D" w:rsidP="00DE0393">
      <w:pPr>
        <w:pStyle w:val="a8"/>
        <w:jc w:val="left"/>
        <w:rPr>
          <w:rFonts w:ascii="Times New Roman" w:hAnsi="Times New Roman" w:cs="Times New Roman"/>
          <w:b/>
        </w:rPr>
      </w:pPr>
      <w:r w:rsidRPr="00772F6D">
        <w:rPr>
          <w:rFonts w:ascii="Times New Roman" w:hAnsi="Times New Roman" w:cs="Times New Roman"/>
          <w:b/>
        </w:rPr>
        <w:t xml:space="preserve"> Средств</w:t>
      </w:r>
      <w:r>
        <w:rPr>
          <w:rFonts w:ascii="Times New Roman" w:hAnsi="Times New Roman" w:cs="Times New Roman"/>
          <w:b/>
        </w:rPr>
        <w:t xml:space="preserve"> </w:t>
      </w:r>
      <w:r w:rsidRPr="00772F6D">
        <w:rPr>
          <w:rFonts w:ascii="Times New Roman" w:hAnsi="Times New Roman" w:cs="Times New Roman"/>
          <w:b/>
        </w:rPr>
        <w:t>на единый счет местного бюджета и</w:t>
      </w:r>
    </w:p>
    <w:p w:rsidR="00772F6D" w:rsidRPr="00772F6D" w:rsidRDefault="00772F6D" w:rsidP="00DE0393">
      <w:pPr>
        <w:pStyle w:val="a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72F6D">
        <w:rPr>
          <w:rFonts w:ascii="Times New Roman" w:hAnsi="Times New Roman" w:cs="Times New Roman"/>
          <w:b/>
        </w:rPr>
        <w:t>возврата привлеченных средств</w:t>
      </w:r>
    </w:p>
    <w:p w:rsidR="00C24092" w:rsidRDefault="00C24092" w:rsidP="00C24092">
      <w:pPr>
        <w:pStyle w:val="a5"/>
        <w:jc w:val="both"/>
      </w:pPr>
      <w:r>
        <w:t xml:space="preserve">       В соответствии с  пунктами 10, 13 статьи 236</w:t>
      </w:r>
      <w:r>
        <w:rPr>
          <w:vertAlign w:val="superscript"/>
        </w:rPr>
        <w:t>1</w:t>
      </w:r>
      <w:r>
        <w:t xml:space="preserve"> 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 30.03.2020 № 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 единый счет бюджета субъекта Российской Федерации (местного бюджета) и возврата привлеченных средств», Администрация </w:t>
      </w:r>
      <w:proofErr w:type="spellStart"/>
      <w:r w:rsidR="00306161">
        <w:t>Касинов</w:t>
      </w:r>
      <w:r>
        <w:t>ского</w:t>
      </w:r>
      <w:proofErr w:type="spellEnd"/>
      <w:r>
        <w:t xml:space="preserve"> сельсовета </w:t>
      </w:r>
    </w:p>
    <w:p w:rsidR="00C24092" w:rsidRDefault="00C24092" w:rsidP="00C24092">
      <w:pPr>
        <w:pStyle w:val="a5"/>
        <w:jc w:val="center"/>
      </w:pPr>
      <w:r>
        <w:rPr>
          <w:rStyle w:val="a4"/>
          <w:bCs/>
        </w:rPr>
        <w:t>постановляет:</w:t>
      </w:r>
    </w:p>
    <w:p w:rsidR="00C24092" w:rsidRDefault="00C24092" w:rsidP="00C24092">
      <w:pPr>
        <w:pStyle w:val="a5"/>
        <w:numPr>
          <w:ilvl w:val="0"/>
          <w:numId w:val="1"/>
        </w:numPr>
        <w:jc w:val="both"/>
      </w:pPr>
      <w:r>
        <w:t xml:space="preserve">Утвердить Порядок привлечения остатков средств на единый счет местного бюджета и возврата привлеченных средств согласно </w:t>
      </w:r>
      <w:hyperlink r:id="rId6" w:anchor="pril" w:history="1">
        <w:r>
          <w:rPr>
            <w:rStyle w:val="a3"/>
          </w:rPr>
          <w:t>приложению</w:t>
        </w:r>
      </w:hyperlink>
      <w:r>
        <w:t>.</w:t>
      </w:r>
    </w:p>
    <w:p w:rsidR="00C24092" w:rsidRDefault="00C24092" w:rsidP="00C24092">
      <w:pPr>
        <w:pStyle w:val="a5"/>
        <w:numPr>
          <w:ilvl w:val="0"/>
          <w:numId w:val="1"/>
        </w:numPr>
        <w:jc w:val="both"/>
      </w:pPr>
      <w:r>
        <w:t> Контроль за выполнением настоящего постановления оставляю за собой</w:t>
      </w:r>
    </w:p>
    <w:p w:rsidR="00C24092" w:rsidRDefault="00C24092" w:rsidP="00C24092">
      <w:pPr>
        <w:pStyle w:val="a5"/>
        <w:jc w:val="both"/>
      </w:pPr>
      <w:r>
        <w:t xml:space="preserve"> 3. Настоящее постановление вступает в силу со дня его обнародования. </w:t>
      </w:r>
    </w:p>
    <w:p w:rsidR="00C24092" w:rsidRDefault="00C24092" w:rsidP="00C24092">
      <w:pPr>
        <w:pStyle w:val="a5"/>
        <w:jc w:val="both"/>
      </w:pPr>
    </w:p>
    <w:p w:rsidR="00C24092" w:rsidRDefault="00306161" w:rsidP="00C24092">
      <w:pPr>
        <w:pStyle w:val="a5"/>
        <w:jc w:val="both"/>
      </w:pPr>
      <w:proofErr w:type="spellStart"/>
      <w:r>
        <w:t>ВрИО</w:t>
      </w:r>
      <w:proofErr w:type="spellEnd"/>
      <w:r>
        <w:t xml:space="preserve"> Главы</w:t>
      </w:r>
      <w:r w:rsidR="00C24092">
        <w:t xml:space="preserve"> </w:t>
      </w:r>
      <w:proofErr w:type="spellStart"/>
      <w:r>
        <w:t>Касинов</w:t>
      </w:r>
      <w:r w:rsidR="00C24092">
        <w:t>ского</w:t>
      </w:r>
      <w:proofErr w:type="spellEnd"/>
      <w:r w:rsidR="00C24092">
        <w:t xml:space="preserve"> сельсовета             </w:t>
      </w:r>
      <w:r>
        <w:t xml:space="preserve">                       А.И.Курашов</w:t>
      </w:r>
    </w:p>
    <w:p w:rsidR="00C24092" w:rsidRDefault="00C24092" w:rsidP="00C24092">
      <w:pPr>
        <w:spacing w:line="245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24092" w:rsidRDefault="00C24092" w:rsidP="00C24092">
      <w:pPr>
        <w:spacing w:line="245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24092" w:rsidRDefault="00C24092" w:rsidP="00C24092">
      <w:pPr>
        <w:spacing w:line="245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24092" w:rsidRDefault="00772F6D" w:rsidP="00C24092">
      <w:pPr>
        <w:spacing w:line="245" w:lineRule="atLeast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</w:t>
      </w:r>
      <w:r w:rsidR="00C24092">
        <w:rPr>
          <w:rFonts w:ascii="Times New Roman" w:hAnsi="Times New Roman" w:cs="Times New Roman"/>
        </w:rPr>
        <w:t>ТВЕРЖДЕН</w:t>
      </w:r>
    </w:p>
    <w:p w:rsidR="00C24092" w:rsidRDefault="00C24092" w:rsidP="00C240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C24092" w:rsidRDefault="00306161" w:rsidP="00C24092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Касинов</w:t>
      </w:r>
      <w:r w:rsidR="00C24092">
        <w:rPr>
          <w:rFonts w:ascii="Times New Roman" w:hAnsi="Times New Roman" w:cs="Times New Roman"/>
        </w:rPr>
        <w:t>ского</w:t>
      </w:r>
      <w:proofErr w:type="spellEnd"/>
      <w:r w:rsidR="00C24092">
        <w:rPr>
          <w:rFonts w:ascii="Times New Roman" w:hAnsi="Times New Roman" w:cs="Times New Roman"/>
        </w:rPr>
        <w:t xml:space="preserve"> сельсовета</w:t>
      </w:r>
    </w:p>
    <w:p w:rsidR="00C24092" w:rsidRDefault="00C24092" w:rsidP="00C24092">
      <w:pPr>
        <w:spacing w:line="245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Щигровского района</w:t>
      </w:r>
    </w:p>
    <w:p w:rsidR="00C24092" w:rsidRDefault="00DE0393" w:rsidP="00C24092">
      <w:pPr>
        <w:spacing w:line="326" w:lineRule="atLeast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24.02.2022г. № 25</w:t>
      </w:r>
      <w:bookmarkStart w:id="0" w:name="_GoBack"/>
      <w:bookmarkEnd w:id="0"/>
    </w:p>
    <w:p w:rsidR="00C24092" w:rsidRDefault="00C24092" w:rsidP="00C24092">
      <w:pPr>
        <w:spacing w:line="326" w:lineRule="atLeast"/>
        <w:ind w:left="4956"/>
        <w:jc w:val="right"/>
        <w:rPr>
          <w:rFonts w:ascii="Times New Roman" w:hAnsi="Times New Roman" w:cs="Times New Roman"/>
        </w:rPr>
      </w:pPr>
    </w:p>
    <w:p w:rsidR="00C24092" w:rsidRDefault="00C24092" w:rsidP="00C24092">
      <w:pPr>
        <w:spacing w:line="326" w:lineRule="atLeast"/>
        <w:ind w:left="4956"/>
        <w:jc w:val="right"/>
        <w:rPr>
          <w:rFonts w:ascii="Times New Roman" w:hAnsi="Times New Roman" w:cs="Times New Roman"/>
        </w:rPr>
      </w:pPr>
    </w:p>
    <w:p w:rsidR="00C24092" w:rsidRDefault="00C24092" w:rsidP="00C240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ПОРЯДОК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привлечения остатков средств на единый счет местного бюджета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и возврата привлеченных средств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I. Общие положения</w:t>
      </w:r>
    </w:p>
    <w:p w:rsidR="00C24092" w:rsidRDefault="00C24092" w:rsidP="00C24092">
      <w:pPr>
        <w:jc w:val="center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Настоящий Порядок устанавливает правила: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привлечения администрацией </w:t>
      </w:r>
      <w:proofErr w:type="spellStart"/>
      <w:r w:rsidR="00306161">
        <w:rPr>
          <w:rFonts w:ascii="Times New Roman" w:hAnsi="Times New Roman" w:cs="Times New Roman"/>
        </w:rPr>
        <w:t>Касинов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сельсовета Щигровского района (далее - администрация) остатков средств на единый счет местного бюджета за счет: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на казначейском счете для осуществления и отражения операций с денежными средствами казенных учреждений;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бюджета;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возврата с единого счета местного бюджета указанных в абзацах втором-четвертом подпункта «а» настоящего пункта средств на казначейские счета, с которых они были ранее перечислены.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казенных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 (далее-казначейские счета) открываются администрации в Федеральном казначействе. 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Финансовый орган Администрации осуществляет учет операций  в соответствии с настоящим Порядком в части сумм: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поступивших (перечисленных) на единый счет местного бюджета с казначейских счетов;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перечисленных (поступивших) с единого счета местного бюджета на казначейские счета.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Условия и прядок привлечения остатков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средств на единый счет местного бюджета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Финансовый орган Администрации осуществляет 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Объем привлекаемых средств с казначейских счетов на единый счет местного бюджета определяется администрацией, исходя из остатков средств на казначейских счетах, сложившегося после исполнения распоряжений о совершении казначейских </w:t>
      </w:r>
      <w:r>
        <w:rPr>
          <w:rFonts w:ascii="Times New Roman" w:hAnsi="Times New Roman" w:cs="Times New Roman"/>
        </w:rPr>
        <w:lastRenderedPageBreak/>
        <w:t>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</w:t>
      </w:r>
      <w:proofErr w:type="spellStart"/>
      <w:r>
        <w:rPr>
          <w:rFonts w:ascii="Times New Roman" w:hAnsi="Times New Roman" w:cs="Times New Roman"/>
        </w:rPr>
        <w:t>средствна</w:t>
      </w:r>
      <w:proofErr w:type="spellEnd"/>
      <w:r>
        <w:rPr>
          <w:rFonts w:ascii="Times New Roman" w:hAnsi="Times New Roman" w:cs="Times New Roman"/>
        </w:rPr>
        <w:t xml:space="preserve"> единый счет местного бюджета, на основании направленных в администрацию распоряжений о совершении казначейских платежей с казначейских счетов получателями средств местного бюджета, казенными учреждениями, юридическими лицами, не являющимися участниками бюджетного процесса (далее-косвенные участники системы казначейских платежей).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Финансовый орган Администрации направляет распоряжение о совершении казначейских платежей по привлечению остатков средств с казначейских счетов на единый казначейский счет местного бюджета в территориальный орган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Условия и порядок возврата средств,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привлеченных на единый счет местного бюджета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Финансовый орган Администрации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Для проведения операций со средствами косвенных участников системы казначейских платежей Финансовый орган Администрации осуществляет возврат средств с единого счета местного бюджета на соответствующий казначейский счет с соблюдением требований, установленных пунктом 11 настоящего Порядка.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Объем возвращенных средств с единого счета местного бюджета на казначейские счета определяет Финансовый орган Администрации исходя из суммы подлежащих оплате распоряжений о совершении казначейских платежей с казначейских счетов, направленных в Финансовый орган Администрации косвенными участниками системы казначейских платежей.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</w:t>
      </w:r>
      <w:proofErr w:type="gramStart"/>
      <w:r>
        <w:rPr>
          <w:rFonts w:ascii="Times New Roman" w:hAnsi="Times New Roman" w:cs="Times New Roman"/>
        </w:rPr>
        <w:t>в  течение</w:t>
      </w:r>
      <w:proofErr w:type="gramEnd"/>
      <w:r>
        <w:rPr>
          <w:rFonts w:ascii="Times New Roman" w:hAnsi="Times New Roman" w:cs="Times New Roman"/>
        </w:rPr>
        <w:t xml:space="preserve"> текущего финансового года.   </w:t>
      </w:r>
    </w:p>
    <w:p w:rsidR="00C24092" w:rsidRDefault="00C24092" w:rsidP="00C24092">
      <w:pPr>
        <w:ind w:firstLine="709"/>
        <w:outlineLvl w:val="0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outlineLvl w:val="0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outlineLvl w:val="0"/>
        <w:rPr>
          <w:rFonts w:ascii="Times New Roman" w:hAnsi="Times New Roman" w:cs="Times New Roman"/>
        </w:rPr>
      </w:pPr>
    </w:p>
    <w:p w:rsidR="00C24092" w:rsidRDefault="00C24092" w:rsidP="00C24092">
      <w:pPr>
        <w:ind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</w:p>
    <w:p w:rsidR="00C24092" w:rsidRDefault="00C24092" w:rsidP="00C24092">
      <w:pPr>
        <w:ind w:firstLine="709"/>
        <w:outlineLvl w:val="0"/>
        <w:rPr>
          <w:rFonts w:ascii="Times New Roman" w:hAnsi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24092" w:rsidRDefault="00C24092" w:rsidP="00C24092">
      <w:pPr>
        <w:pStyle w:val="a5"/>
        <w:jc w:val="both"/>
      </w:pPr>
    </w:p>
    <w:p w:rsidR="00C24092" w:rsidRDefault="00C24092" w:rsidP="00C24092">
      <w:pPr>
        <w:pStyle w:val="a5"/>
        <w:jc w:val="center"/>
      </w:pPr>
    </w:p>
    <w:p w:rsidR="00C24092" w:rsidRDefault="00C24092" w:rsidP="00C24092">
      <w:pPr>
        <w:pStyle w:val="a5"/>
        <w:jc w:val="center"/>
      </w:pPr>
      <w:r>
        <w:t>ПОЯСНИТЕЛЬНАЯ ЗАПИСКА</w:t>
      </w:r>
    </w:p>
    <w:p w:rsidR="00C24092" w:rsidRDefault="00C24092" w:rsidP="00C24092">
      <w:pPr>
        <w:pStyle w:val="a5"/>
        <w:jc w:val="center"/>
      </w:pPr>
      <w:r>
        <w:t>к проекту постановления «О Порядке привлечения остатков средств на единый счет местного бюджета и возврата привлеченных средств»</w:t>
      </w:r>
    </w:p>
    <w:p w:rsidR="00C24092" w:rsidRDefault="00C24092" w:rsidP="00C24092">
      <w:pPr>
        <w:pStyle w:val="a5"/>
        <w:jc w:val="both"/>
      </w:pPr>
      <w:r>
        <w:t xml:space="preserve">     Проект разработан в соответствии с пунктами 10, 13 статьи 236.1 Бюджетного кодекса Российской Федерации в редакции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платежей», а также с учетом требований, определенных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C24092" w:rsidRDefault="00C24092" w:rsidP="00C24092">
      <w:pPr>
        <w:pStyle w:val="a5"/>
        <w:jc w:val="both"/>
      </w:pPr>
      <w:r>
        <w:t xml:space="preserve">     Проект регламентирует порядок привлечения остатков с казначейского счета для осуществления и отражения операций с денежными средствами, поступающими во временное распоряжение получателей средств местного бюджета, с казначейского счета для осуществления и отражения операций с денежными средствами муниципальных бюджетных и казенных учреждений, с казначейского счета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казенными учреждениями, источником финансового обеспечения которых являются средства местного бюджета, на единый счет местного бюджета и возврата привлеченных средств на казначейские счета, с которого они были ранее перечислены.</w:t>
      </w:r>
    </w:p>
    <w:p w:rsidR="00C24092" w:rsidRDefault="00C24092" w:rsidP="00C24092">
      <w:pPr>
        <w:pStyle w:val="a5"/>
        <w:jc w:val="both"/>
      </w:pPr>
      <w:r>
        <w:t xml:space="preserve">     Принятие проекта не повлечет дополнительных расходов за счет средств местного бюджета.</w:t>
      </w:r>
    </w:p>
    <w:p w:rsidR="00C24092" w:rsidRDefault="00C24092" w:rsidP="00C24092">
      <w:pPr>
        <w:keepNext/>
        <w:tabs>
          <w:tab w:val="right" w:pos="8640"/>
        </w:tabs>
        <w:ind w:firstLine="709"/>
        <w:rPr>
          <w:sz w:val="28"/>
          <w:szCs w:val="28"/>
          <w:u w:val="single"/>
        </w:rPr>
      </w:pPr>
    </w:p>
    <w:p w:rsidR="0057060E" w:rsidRDefault="0057060E"/>
    <w:sectPr w:rsidR="0057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62DFB"/>
    <w:multiLevelType w:val="hybridMultilevel"/>
    <w:tmpl w:val="F0AC8C84"/>
    <w:lvl w:ilvl="0" w:tplc="0DD8979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92"/>
    <w:rsid w:val="00306161"/>
    <w:rsid w:val="0057060E"/>
    <w:rsid w:val="00772F6D"/>
    <w:rsid w:val="00C24092"/>
    <w:rsid w:val="00D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ED504-1BE0-460F-A40B-B39EF73B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092"/>
    <w:rPr>
      <w:color w:val="000000"/>
      <w:u w:val="single"/>
    </w:rPr>
  </w:style>
  <w:style w:type="character" w:styleId="a4">
    <w:name w:val="Strong"/>
    <w:basedOn w:val="a0"/>
    <w:uiPriority w:val="22"/>
    <w:qFormat/>
    <w:rsid w:val="00C24092"/>
    <w:rPr>
      <w:b/>
      <w:bCs w:val="0"/>
    </w:rPr>
  </w:style>
  <w:style w:type="paragraph" w:styleId="a5">
    <w:name w:val="Normal (Web)"/>
    <w:basedOn w:val="a"/>
    <w:uiPriority w:val="99"/>
    <w:semiHidden/>
    <w:unhideWhenUsed/>
    <w:rsid w:val="00C240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4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09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72F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documents/1324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2022-02-01T06:57:00Z</cp:lastPrinted>
  <dcterms:created xsi:type="dcterms:W3CDTF">2022-02-02T07:39:00Z</dcterms:created>
  <dcterms:modified xsi:type="dcterms:W3CDTF">2022-02-20T13:05:00Z</dcterms:modified>
</cp:coreProperties>
</file>