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E8" w:rsidRDefault="00EA09EC" w:rsidP="004946E8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7" o:title="" gain="142470f" blacklevel="-7864f"/>
          </v:shape>
        </w:pict>
      </w:r>
    </w:p>
    <w:p w:rsidR="004946E8" w:rsidRPr="00040563" w:rsidRDefault="004946E8" w:rsidP="004946E8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4946E8" w:rsidRPr="00040563" w:rsidRDefault="00F57597" w:rsidP="004946E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4946E8" w:rsidRPr="00040563">
        <w:rPr>
          <w:b/>
          <w:sz w:val="48"/>
          <w:szCs w:val="48"/>
        </w:rPr>
        <w:t>СКОГО СЕЛЬСОВЕТА</w:t>
      </w:r>
    </w:p>
    <w:p w:rsidR="004946E8" w:rsidRPr="00080C80" w:rsidRDefault="004946E8" w:rsidP="004946E8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 xml:space="preserve">ЩИГРОВСКОГО РАЙОНА </w:t>
      </w:r>
    </w:p>
    <w:p w:rsidR="004946E8" w:rsidRPr="00040563" w:rsidRDefault="004946E8" w:rsidP="004946E8">
      <w:pPr>
        <w:jc w:val="center"/>
      </w:pPr>
    </w:p>
    <w:p w:rsidR="004946E8" w:rsidRDefault="004946E8" w:rsidP="004946E8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4946E8" w:rsidRDefault="004946E8" w:rsidP="004946E8">
      <w:pPr>
        <w:jc w:val="center"/>
        <w:rPr>
          <w:b/>
          <w:sz w:val="48"/>
          <w:szCs w:val="48"/>
        </w:rPr>
      </w:pPr>
    </w:p>
    <w:p w:rsidR="004946E8" w:rsidRDefault="004946E8" w:rsidP="004946E8">
      <w:r>
        <w:t xml:space="preserve">От </w:t>
      </w:r>
      <w:r w:rsidR="00EA09EC">
        <w:t xml:space="preserve">21 декабря </w:t>
      </w:r>
      <w:r>
        <w:t>2020</w:t>
      </w:r>
      <w:r w:rsidRPr="005B0929">
        <w:t xml:space="preserve"> года</w:t>
      </w:r>
      <w:r>
        <w:t xml:space="preserve">        № </w:t>
      </w:r>
      <w:r w:rsidR="00EA09EC">
        <w:t>102</w:t>
      </w:r>
      <w:r w:rsidR="00C6299B">
        <w:t xml:space="preserve">                                                </w:t>
      </w:r>
      <w:r w:rsidR="00EA09EC">
        <w:t xml:space="preserve">                     </w:t>
      </w:r>
    </w:p>
    <w:p w:rsidR="007E2DCB" w:rsidRPr="007E2DCB" w:rsidRDefault="007E2DCB" w:rsidP="008826D1">
      <w:pPr>
        <w:rPr>
          <w:rFonts w:eastAsia="Calibri"/>
          <w:i/>
          <w:iCs/>
          <w:sz w:val="22"/>
          <w:szCs w:val="22"/>
          <w:lang w:eastAsia="en-US"/>
        </w:rPr>
      </w:pPr>
    </w:p>
    <w:p w:rsidR="008826D1" w:rsidRPr="00F57597" w:rsidRDefault="008826D1" w:rsidP="008826D1">
      <w:pPr>
        <w:rPr>
          <w:rFonts w:eastAsia="Calibri"/>
          <w:i/>
          <w:iCs/>
          <w:sz w:val="24"/>
          <w:szCs w:val="24"/>
          <w:lang w:eastAsia="en-US"/>
        </w:rPr>
      </w:pPr>
      <w:r w:rsidRPr="00F57597">
        <w:rPr>
          <w:b/>
          <w:sz w:val="24"/>
          <w:szCs w:val="24"/>
        </w:rPr>
        <w:t>Об утверждении Программы профилактики</w:t>
      </w:r>
    </w:p>
    <w:p w:rsidR="008826D1" w:rsidRPr="00F57597" w:rsidRDefault="008826D1" w:rsidP="008826D1">
      <w:pPr>
        <w:rPr>
          <w:rFonts w:eastAsia="Calibri"/>
          <w:i/>
          <w:iCs/>
          <w:sz w:val="24"/>
          <w:szCs w:val="24"/>
          <w:lang w:eastAsia="en-US"/>
        </w:rPr>
      </w:pPr>
      <w:r w:rsidRPr="00F57597">
        <w:rPr>
          <w:b/>
          <w:sz w:val="24"/>
          <w:szCs w:val="24"/>
        </w:rPr>
        <w:t xml:space="preserve"> нарушений</w:t>
      </w:r>
      <w:r w:rsidR="004946E8" w:rsidRPr="00F57597">
        <w:rPr>
          <w:b/>
          <w:sz w:val="24"/>
          <w:szCs w:val="24"/>
        </w:rPr>
        <w:t xml:space="preserve"> обязательных требований на 2021</w:t>
      </w:r>
    </w:p>
    <w:p w:rsidR="008826D1" w:rsidRPr="00F57597" w:rsidRDefault="008826D1" w:rsidP="008826D1">
      <w:pPr>
        <w:rPr>
          <w:rStyle w:val="a8"/>
          <w:rFonts w:eastAsia="Calibri"/>
          <w:sz w:val="24"/>
          <w:szCs w:val="24"/>
          <w:lang w:eastAsia="en-US"/>
        </w:rPr>
      </w:pPr>
      <w:r w:rsidRPr="00F57597">
        <w:rPr>
          <w:b/>
          <w:sz w:val="24"/>
          <w:szCs w:val="24"/>
        </w:rPr>
        <w:t xml:space="preserve"> год в сфере муниципального контроля</w:t>
      </w:r>
    </w:p>
    <w:p w:rsidR="00DF46E9" w:rsidRPr="00F57597" w:rsidRDefault="00DF46E9">
      <w:pPr>
        <w:tabs>
          <w:tab w:val="left" w:pos="851"/>
        </w:tabs>
        <w:rPr>
          <w:b/>
          <w:sz w:val="24"/>
          <w:szCs w:val="24"/>
        </w:rPr>
      </w:pPr>
      <w:r w:rsidRPr="00F57597">
        <w:rPr>
          <w:sz w:val="24"/>
          <w:szCs w:val="24"/>
        </w:rPr>
        <w:t xml:space="preserve"> </w:t>
      </w:r>
    </w:p>
    <w:p w:rsidR="00DF46E9" w:rsidRPr="00F57597" w:rsidRDefault="00DF46E9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_1071"/>
      <w:bookmarkEnd w:id="0"/>
      <w:r w:rsidRPr="00F57597">
        <w:rPr>
          <w:rFonts w:ascii="Times New Roman" w:hAnsi="Times New Roman"/>
          <w:b/>
          <w:sz w:val="24"/>
          <w:szCs w:val="24"/>
        </w:rPr>
        <w:t xml:space="preserve">             </w:t>
      </w:r>
      <w:bookmarkStart w:id="1" w:name="p_105"/>
      <w:bookmarkEnd w:id="1"/>
      <w:r w:rsidR="008826D1" w:rsidRPr="00F57597">
        <w:rPr>
          <w:rFonts w:ascii="Times New Roman" w:hAnsi="Times New Roman" w:cs="Times New Roman"/>
          <w:sz w:val="24"/>
          <w:szCs w:val="24"/>
        </w:rPr>
        <w:t xml:space="preserve">Руководствуясь статьей 8.2 Федерального закона от 26.12.2007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F57597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F57597" w:rsidRPr="00F57597">
        <w:rPr>
          <w:rFonts w:ascii="Times New Roman" w:hAnsi="Times New Roman" w:cs="Times New Roman"/>
          <w:sz w:val="24"/>
          <w:szCs w:val="24"/>
        </w:rPr>
        <w:t>Касинов</w:t>
      </w:r>
      <w:r w:rsidR="004946E8" w:rsidRPr="00F5759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946E8" w:rsidRPr="00F5759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946E8" w:rsidRPr="00F5759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4946E8" w:rsidRPr="00F5759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57597">
        <w:rPr>
          <w:rFonts w:ascii="Times New Roman" w:hAnsi="Times New Roman" w:cs="Times New Roman"/>
          <w:sz w:val="24"/>
          <w:szCs w:val="24"/>
        </w:rPr>
        <w:t xml:space="preserve">, </w:t>
      </w:r>
      <w:r w:rsidR="004946E8" w:rsidRPr="00F5759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F57597" w:rsidRPr="00F57597">
        <w:rPr>
          <w:rFonts w:ascii="Times New Roman" w:hAnsi="Times New Roman" w:cs="Times New Roman"/>
          <w:sz w:val="24"/>
          <w:szCs w:val="24"/>
        </w:rPr>
        <w:t>Касинов</w:t>
      </w:r>
      <w:r w:rsidR="004946E8" w:rsidRPr="00F5759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946E8" w:rsidRPr="00F5759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946E8" w:rsidRPr="00F5759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4946E8" w:rsidRPr="00F5759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F46E9" w:rsidRPr="00F57597" w:rsidRDefault="00DF46E9">
      <w:pPr>
        <w:jc w:val="both"/>
        <w:rPr>
          <w:b/>
          <w:sz w:val="24"/>
          <w:szCs w:val="24"/>
        </w:rPr>
      </w:pPr>
    </w:p>
    <w:p w:rsidR="00DF46E9" w:rsidRPr="00F57597" w:rsidRDefault="004946E8">
      <w:pPr>
        <w:jc w:val="center"/>
        <w:rPr>
          <w:sz w:val="24"/>
          <w:szCs w:val="24"/>
        </w:rPr>
      </w:pPr>
      <w:r w:rsidRPr="00F57597">
        <w:rPr>
          <w:b/>
          <w:sz w:val="24"/>
          <w:szCs w:val="24"/>
        </w:rPr>
        <w:t>ПОСТАНОВЛЯЕТ</w:t>
      </w:r>
      <w:r w:rsidR="00DF46E9" w:rsidRPr="00F57597">
        <w:rPr>
          <w:b/>
          <w:sz w:val="24"/>
          <w:szCs w:val="24"/>
        </w:rPr>
        <w:t>:</w:t>
      </w:r>
    </w:p>
    <w:p w:rsidR="004946E8" w:rsidRPr="00F57597" w:rsidRDefault="004946E8">
      <w:pPr>
        <w:jc w:val="center"/>
        <w:rPr>
          <w:sz w:val="24"/>
          <w:szCs w:val="24"/>
        </w:rPr>
      </w:pPr>
    </w:p>
    <w:p w:rsidR="008826D1" w:rsidRPr="00F57597" w:rsidRDefault="008826D1" w:rsidP="008826D1">
      <w:pPr>
        <w:ind w:left="0" w:firstLine="851"/>
        <w:jc w:val="both"/>
        <w:rPr>
          <w:sz w:val="24"/>
          <w:szCs w:val="24"/>
        </w:rPr>
      </w:pPr>
      <w:r w:rsidRPr="00F57597">
        <w:rPr>
          <w:sz w:val="24"/>
          <w:szCs w:val="24"/>
        </w:rPr>
        <w:t>1. Утвердить прилагаемую Программу профилактики нарушений обязательных требований на</w:t>
      </w:r>
      <w:r w:rsidR="004946E8" w:rsidRPr="00F57597">
        <w:rPr>
          <w:sz w:val="24"/>
          <w:szCs w:val="24"/>
        </w:rPr>
        <w:t xml:space="preserve"> 2021</w:t>
      </w:r>
      <w:r w:rsidRPr="00F57597">
        <w:rPr>
          <w:sz w:val="24"/>
          <w:szCs w:val="24"/>
        </w:rPr>
        <w:t xml:space="preserve"> год в сфере муниципального контроля (далее - Программа профилактики нарушений). Приложение 1.</w:t>
      </w:r>
    </w:p>
    <w:p w:rsidR="008826D1" w:rsidRPr="00F57597" w:rsidRDefault="008826D1" w:rsidP="008826D1">
      <w:pPr>
        <w:ind w:left="0" w:firstLine="851"/>
        <w:jc w:val="both"/>
        <w:rPr>
          <w:sz w:val="24"/>
          <w:szCs w:val="24"/>
        </w:rPr>
      </w:pPr>
      <w:r w:rsidRPr="00F57597">
        <w:rPr>
          <w:sz w:val="24"/>
          <w:szCs w:val="24"/>
        </w:rPr>
        <w:t xml:space="preserve">5. Контроль за исполнением настоящего постановления </w:t>
      </w:r>
      <w:r w:rsidR="004946E8" w:rsidRPr="00F57597">
        <w:rPr>
          <w:sz w:val="24"/>
          <w:szCs w:val="24"/>
        </w:rPr>
        <w:t>оставляю за собой.</w:t>
      </w:r>
    </w:p>
    <w:p w:rsidR="004946E8" w:rsidRPr="00F57597" w:rsidRDefault="004946E8" w:rsidP="004946E8">
      <w:pPr>
        <w:ind w:left="0" w:firstLine="851"/>
        <w:jc w:val="both"/>
        <w:rPr>
          <w:sz w:val="24"/>
          <w:szCs w:val="24"/>
        </w:rPr>
      </w:pPr>
      <w:r w:rsidRPr="00F57597">
        <w:rPr>
          <w:sz w:val="24"/>
          <w:szCs w:val="24"/>
        </w:rPr>
        <w:t>3. Настоящее постановление вступает в действие со дня его подписания.</w:t>
      </w:r>
    </w:p>
    <w:p w:rsidR="008826D1" w:rsidRPr="00F57597" w:rsidRDefault="008826D1" w:rsidP="008826D1">
      <w:pPr>
        <w:jc w:val="both"/>
        <w:rPr>
          <w:rFonts w:ascii="Arial" w:hAnsi="Arial" w:cs="Arial"/>
          <w:sz w:val="24"/>
          <w:szCs w:val="24"/>
        </w:rPr>
      </w:pPr>
    </w:p>
    <w:p w:rsidR="00DF46E9" w:rsidRPr="00F57597" w:rsidRDefault="00DF46E9">
      <w:pPr>
        <w:pStyle w:val="af"/>
        <w:jc w:val="both"/>
        <w:rPr>
          <w:rFonts w:ascii="Times New Roman" w:hAnsi="Times New Roman"/>
          <w:b w:val="0"/>
          <w:szCs w:val="24"/>
        </w:rPr>
      </w:pPr>
    </w:p>
    <w:p w:rsidR="008826D1" w:rsidRPr="00F57597" w:rsidRDefault="00DF46E9" w:rsidP="004946E8">
      <w:pPr>
        <w:pStyle w:val="19"/>
        <w:spacing w:before="0"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75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Глава </w:t>
      </w:r>
      <w:proofErr w:type="spellStart"/>
      <w:r w:rsidR="00F57597" w:rsidRPr="00F57597">
        <w:rPr>
          <w:rFonts w:ascii="Times New Roman" w:hAnsi="Times New Roman" w:cs="Times New Roman"/>
          <w:bCs/>
          <w:color w:val="000000"/>
          <w:sz w:val="24"/>
          <w:szCs w:val="24"/>
        </w:rPr>
        <w:t>Касинов</w:t>
      </w:r>
      <w:r w:rsidR="004946E8" w:rsidRPr="00F57597">
        <w:rPr>
          <w:rFonts w:ascii="Times New Roman" w:hAnsi="Times New Roman" w:cs="Times New Roman"/>
          <w:bCs/>
          <w:color w:val="000000"/>
          <w:sz w:val="24"/>
          <w:szCs w:val="24"/>
        </w:rPr>
        <w:t>ского</w:t>
      </w:r>
      <w:proofErr w:type="spellEnd"/>
      <w:r w:rsidR="004946E8" w:rsidRPr="00F575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            </w:t>
      </w:r>
      <w:r w:rsidR="00F57597" w:rsidRPr="00F575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</w:t>
      </w:r>
      <w:proofErr w:type="spellStart"/>
      <w:r w:rsidR="00F57597" w:rsidRPr="00F57597">
        <w:rPr>
          <w:rFonts w:ascii="Times New Roman" w:hAnsi="Times New Roman" w:cs="Times New Roman"/>
          <w:bCs/>
          <w:color w:val="000000"/>
          <w:sz w:val="24"/>
          <w:szCs w:val="24"/>
        </w:rPr>
        <w:t>В.А.Головин</w:t>
      </w:r>
      <w:proofErr w:type="spellEnd"/>
    </w:p>
    <w:p w:rsidR="008826D1" w:rsidRPr="00F57597" w:rsidRDefault="008826D1">
      <w:pPr>
        <w:pStyle w:val="ConsNonformat"/>
        <w:widowControl/>
        <w:tabs>
          <w:tab w:val="left" w:pos="8405"/>
          <w:tab w:val="right" w:pos="9656"/>
        </w:tabs>
        <w:ind w:right="0"/>
        <w:rPr>
          <w:sz w:val="24"/>
          <w:szCs w:val="24"/>
        </w:rPr>
      </w:pPr>
    </w:p>
    <w:p w:rsidR="008826D1" w:rsidRDefault="008826D1">
      <w:pPr>
        <w:pStyle w:val="ConsNonformat"/>
        <w:widowControl/>
        <w:tabs>
          <w:tab w:val="left" w:pos="8405"/>
          <w:tab w:val="right" w:pos="9656"/>
        </w:tabs>
        <w:ind w:right="0"/>
      </w:pPr>
    </w:p>
    <w:p w:rsidR="008826D1" w:rsidRDefault="008826D1">
      <w:pPr>
        <w:pStyle w:val="ConsNonformat"/>
        <w:widowControl/>
        <w:tabs>
          <w:tab w:val="left" w:pos="8405"/>
          <w:tab w:val="right" w:pos="9656"/>
        </w:tabs>
        <w:ind w:right="0"/>
      </w:pPr>
    </w:p>
    <w:p w:rsidR="008826D1" w:rsidRDefault="008826D1">
      <w:pPr>
        <w:pStyle w:val="ConsNonformat"/>
        <w:widowControl/>
        <w:tabs>
          <w:tab w:val="left" w:pos="8405"/>
          <w:tab w:val="right" w:pos="9656"/>
        </w:tabs>
        <w:ind w:right="0"/>
      </w:pPr>
    </w:p>
    <w:p w:rsidR="008826D1" w:rsidRDefault="008826D1">
      <w:pPr>
        <w:pStyle w:val="ConsNonformat"/>
        <w:widowControl/>
        <w:tabs>
          <w:tab w:val="left" w:pos="8405"/>
          <w:tab w:val="right" w:pos="9656"/>
        </w:tabs>
        <w:ind w:right="0"/>
      </w:pPr>
    </w:p>
    <w:p w:rsidR="008826D1" w:rsidRDefault="008826D1">
      <w:pPr>
        <w:pStyle w:val="ConsNonformat"/>
        <w:widowControl/>
        <w:tabs>
          <w:tab w:val="left" w:pos="8405"/>
          <w:tab w:val="right" w:pos="9656"/>
        </w:tabs>
        <w:ind w:right="0"/>
      </w:pPr>
    </w:p>
    <w:p w:rsidR="008826D1" w:rsidRDefault="008826D1">
      <w:pPr>
        <w:pStyle w:val="ConsNonformat"/>
        <w:widowControl/>
        <w:tabs>
          <w:tab w:val="left" w:pos="8405"/>
          <w:tab w:val="right" w:pos="9656"/>
        </w:tabs>
        <w:ind w:right="0"/>
      </w:pPr>
    </w:p>
    <w:p w:rsidR="008826D1" w:rsidRDefault="008826D1">
      <w:pPr>
        <w:pStyle w:val="ConsNonformat"/>
        <w:widowControl/>
        <w:tabs>
          <w:tab w:val="left" w:pos="8405"/>
          <w:tab w:val="right" w:pos="9656"/>
        </w:tabs>
        <w:ind w:right="0"/>
      </w:pPr>
    </w:p>
    <w:p w:rsidR="008826D1" w:rsidRDefault="008826D1">
      <w:pPr>
        <w:pStyle w:val="ConsNonformat"/>
        <w:widowControl/>
        <w:tabs>
          <w:tab w:val="left" w:pos="8405"/>
          <w:tab w:val="right" w:pos="9656"/>
        </w:tabs>
        <w:ind w:right="0"/>
      </w:pPr>
    </w:p>
    <w:p w:rsidR="004946E8" w:rsidRDefault="004946E8" w:rsidP="008826D1">
      <w:pPr>
        <w:ind w:left="7080"/>
        <w:jc w:val="right"/>
        <w:rPr>
          <w:rFonts w:ascii="Courier New" w:hAnsi="Courier New" w:cs="Courier New"/>
          <w:sz w:val="22"/>
          <w:szCs w:val="22"/>
        </w:rPr>
      </w:pPr>
    </w:p>
    <w:p w:rsidR="004946E8" w:rsidRDefault="004946E8" w:rsidP="008826D1">
      <w:pPr>
        <w:ind w:left="7080"/>
        <w:jc w:val="right"/>
        <w:rPr>
          <w:rFonts w:ascii="Courier New" w:hAnsi="Courier New" w:cs="Courier New"/>
          <w:sz w:val="22"/>
          <w:szCs w:val="22"/>
        </w:rPr>
      </w:pPr>
    </w:p>
    <w:p w:rsidR="00C6299B" w:rsidRDefault="00C6299B" w:rsidP="004946E8">
      <w:pPr>
        <w:ind w:left="7080"/>
        <w:jc w:val="right"/>
        <w:rPr>
          <w:sz w:val="24"/>
          <w:szCs w:val="24"/>
        </w:rPr>
      </w:pPr>
    </w:p>
    <w:p w:rsidR="00C6299B" w:rsidRDefault="00C6299B" w:rsidP="004946E8">
      <w:pPr>
        <w:ind w:left="7080"/>
        <w:jc w:val="right"/>
        <w:rPr>
          <w:sz w:val="24"/>
          <w:szCs w:val="24"/>
        </w:rPr>
      </w:pPr>
    </w:p>
    <w:p w:rsidR="008826D1" w:rsidRPr="004946E8" w:rsidRDefault="008826D1" w:rsidP="004946E8">
      <w:pPr>
        <w:ind w:left="7080"/>
        <w:jc w:val="right"/>
        <w:rPr>
          <w:sz w:val="24"/>
          <w:szCs w:val="24"/>
        </w:rPr>
      </w:pPr>
      <w:r w:rsidRPr="004946E8">
        <w:rPr>
          <w:sz w:val="24"/>
          <w:szCs w:val="24"/>
        </w:rPr>
        <w:t>Приложение № 1</w:t>
      </w:r>
    </w:p>
    <w:p w:rsidR="004946E8" w:rsidRPr="004946E8" w:rsidRDefault="008826D1" w:rsidP="004946E8">
      <w:pPr>
        <w:numPr>
          <w:ilvl w:val="0"/>
          <w:numId w:val="0"/>
        </w:numPr>
        <w:ind w:left="432" w:hanging="432"/>
        <w:jc w:val="right"/>
        <w:rPr>
          <w:sz w:val="24"/>
          <w:szCs w:val="24"/>
        </w:rPr>
      </w:pPr>
      <w:r w:rsidRPr="004946E8">
        <w:rPr>
          <w:sz w:val="24"/>
          <w:szCs w:val="24"/>
        </w:rPr>
        <w:t xml:space="preserve">к постановлению </w:t>
      </w:r>
      <w:proofErr w:type="spellStart"/>
      <w:r w:rsidRPr="004946E8">
        <w:rPr>
          <w:sz w:val="24"/>
          <w:szCs w:val="24"/>
        </w:rPr>
        <w:t>администраци</w:t>
      </w:r>
      <w:proofErr w:type="spellEnd"/>
      <w:r w:rsidRPr="004946E8">
        <w:rPr>
          <w:sz w:val="24"/>
          <w:szCs w:val="24"/>
        </w:rPr>
        <w:t xml:space="preserve"> </w:t>
      </w:r>
    </w:p>
    <w:p w:rsidR="008826D1" w:rsidRPr="004946E8" w:rsidRDefault="00F57597" w:rsidP="004946E8">
      <w:pPr>
        <w:numPr>
          <w:ilvl w:val="0"/>
          <w:numId w:val="0"/>
        </w:numPr>
        <w:ind w:left="432" w:hanging="432"/>
        <w:jc w:val="right"/>
        <w:rPr>
          <w:rStyle w:val="130"/>
          <w:sz w:val="24"/>
          <w:szCs w:val="24"/>
        </w:rPr>
      </w:pPr>
      <w:proofErr w:type="spellStart"/>
      <w:r>
        <w:rPr>
          <w:sz w:val="24"/>
          <w:szCs w:val="24"/>
        </w:rPr>
        <w:t>Касинов</w:t>
      </w:r>
      <w:r w:rsidR="004946E8" w:rsidRPr="004946E8">
        <w:rPr>
          <w:sz w:val="24"/>
          <w:szCs w:val="24"/>
        </w:rPr>
        <w:t>ского</w:t>
      </w:r>
      <w:proofErr w:type="spellEnd"/>
      <w:r w:rsidR="004946E8" w:rsidRPr="004946E8">
        <w:rPr>
          <w:sz w:val="24"/>
          <w:szCs w:val="24"/>
        </w:rPr>
        <w:t xml:space="preserve"> сельсовета</w:t>
      </w:r>
    </w:p>
    <w:p w:rsidR="008826D1" w:rsidRPr="004946E8" w:rsidRDefault="008826D1" w:rsidP="004946E8">
      <w:pPr>
        <w:jc w:val="right"/>
        <w:rPr>
          <w:sz w:val="24"/>
          <w:szCs w:val="24"/>
        </w:rPr>
      </w:pPr>
      <w:r w:rsidRPr="004946E8">
        <w:rPr>
          <w:sz w:val="24"/>
          <w:szCs w:val="24"/>
        </w:rPr>
        <w:t>от</w:t>
      </w:r>
      <w:r w:rsidR="00EA09EC">
        <w:rPr>
          <w:sz w:val="24"/>
          <w:szCs w:val="24"/>
        </w:rPr>
        <w:t xml:space="preserve"> 21.12</w:t>
      </w:r>
      <w:r w:rsidR="004946E8">
        <w:rPr>
          <w:sz w:val="24"/>
          <w:szCs w:val="24"/>
        </w:rPr>
        <w:t>.2020</w:t>
      </w:r>
      <w:r w:rsidRPr="004946E8">
        <w:rPr>
          <w:sz w:val="24"/>
          <w:szCs w:val="24"/>
        </w:rPr>
        <w:t>г №</w:t>
      </w:r>
      <w:r w:rsidR="00EA09EC">
        <w:rPr>
          <w:sz w:val="24"/>
          <w:szCs w:val="24"/>
        </w:rPr>
        <w:t xml:space="preserve"> 102</w:t>
      </w:r>
      <w:bookmarkStart w:id="2" w:name="_GoBack"/>
      <w:bookmarkEnd w:id="2"/>
      <w:r w:rsidRPr="004946E8">
        <w:rPr>
          <w:sz w:val="24"/>
          <w:szCs w:val="24"/>
        </w:rPr>
        <w:t xml:space="preserve"> </w:t>
      </w:r>
    </w:p>
    <w:p w:rsidR="008826D1" w:rsidRPr="007533E1" w:rsidRDefault="008826D1" w:rsidP="008826D1">
      <w:pPr>
        <w:ind w:left="7080"/>
        <w:jc w:val="both"/>
        <w:rPr>
          <w:rFonts w:ascii="Arial" w:hAnsi="Arial" w:cs="Arial"/>
        </w:rPr>
      </w:pPr>
    </w:p>
    <w:p w:rsidR="008826D1" w:rsidRPr="00697A5C" w:rsidRDefault="008826D1" w:rsidP="008826D1">
      <w:pPr>
        <w:jc w:val="center"/>
        <w:rPr>
          <w:b/>
          <w:sz w:val="24"/>
          <w:szCs w:val="24"/>
        </w:rPr>
      </w:pPr>
      <w:r w:rsidRPr="00697A5C">
        <w:rPr>
          <w:b/>
          <w:sz w:val="24"/>
          <w:szCs w:val="24"/>
        </w:rPr>
        <w:t>Программа профилактики нарушений</w:t>
      </w:r>
      <w:r w:rsidR="004946E8">
        <w:rPr>
          <w:b/>
          <w:sz w:val="24"/>
          <w:szCs w:val="24"/>
        </w:rPr>
        <w:t xml:space="preserve"> обязательных требований на 2020</w:t>
      </w:r>
      <w:r w:rsidRPr="00697A5C">
        <w:rPr>
          <w:b/>
          <w:sz w:val="24"/>
          <w:szCs w:val="24"/>
        </w:rPr>
        <w:t xml:space="preserve"> год</w:t>
      </w:r>
    </w:p>
    <w:p w:rsidR="008826D1" w:rsidRPr="00697A5C" w:rsidRDefault="008826D1" w:rsidP="008826D1">
      <w:pPr>
        <w:jc w:val="center"/>
        <w:rPr>
          <w:b/>
          <w:sz w:val="24"/>
          <w:szCs w:val="24"/>
        </w:rPr>
      </w:pPr>
      <w:r w:rsidRPr="00697A5C">
        <w:rPr>
          <w:b/>
          <w:sz w:val="24"/>
          <w:szCs w:val="24"/>
        </w:rPr>
        <w:t>в сфере муниципального контроля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5281"/>
        <w:gridCol w:w="3827"/>
      </w:tblGrid>
      <w:tr w:rsidR="008826D1" w:rsidRPr="00697A5C" w:rsidTr="00DF46E9">
        <w:tc>
          <w:tcPr>
            <w:tcW w:w="923" w:type="dxa"/>
          </w:tcPr>
          <w:p w:rsidR="008826D1" w:rsidRPr="00697A5C" w:rsidRDefault="008826D1" w:rsidP="00DF46E9">
            <w:pPr>
              <w:rPr>
                <w:sz w:val="24"/>
                <w:szCs w:val="24"/>
              </w:rPr>
            </w:pPr>
            <w:r w:rsidRPr="00697A5C">
              <w:rPr>
                <w:sz w:val="24"/>
                <w:szCs w:val="24"/>
              </w:rPr>
              <w:t>№ п/п</w:t>
            </w:r>
          </w:p>
        </w:tc>
        <w:tc>
          <w:tcPr>
            <w:tcW w:w="5281" w:type="dxa"/>
          </w:tcPr>
          <w:p w:rsidR="008826D1" w:rsidRPr="00697A5C" w:rsidRDefault="008826D1" w:rsidP="00DF46E9">
            <w:pPr>
              <w:rPr>
                <w:sz w:val="24"/>
                <w:szCs w:val="24"/>
              </w:rPr>
            </w:pPr>
            <w:r w:rsidRPr="00697A5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</w:tcPr>
          <w:p w:rsidR="008826D1" w:rsidRPr="00697A5C" w:rsidRDefault="008826D1" w:rsidP="00DF46E9">
            <w:pPr>
              <w:rPr>
                <w:sz w:val="24"/>
                <w:szCs w:val="24"/>
              </w:rPr>
            </w:pPr>
            <w:r w:rsidRPr="00697A5C">
              <w:rPr>
                <w:sz w:val="24"/>
                <w:szCs w:val="24"/>
              </w:rPr>
              <w:t>Срок исполнения</w:t>
            </w:r>
          </w:p>
        </w:tc>
      </w:tr>
      <w:tr w:rsidR="008826D1" w:rsidRPr="00697A5C" w:rsidTr="00DF46E9">
        <w:tc>
          <w:tcPr>
            <w:tcW w:w="923" w:type="dxa"/>
          </w:tcPr>
          <w:p w:rsidR="008826D1" w:rsidRPr="00697A5C" w:rsidRDefault="008826D1" w:rsidP="00DF46E9">
            <w:pPr>
              <w:jc w:val="center"/>
              <w:rPr>
                <w:sz w:val="24"/>
                <w:szCs w:val="24"/>
              </w:rPr>
            </w:pPr>
            <w:r w:rsidRPr="00697A5C">
              <w:rPr>
                <w:sz w:val="24"/>
                <w:szCs w:val="24"/>
              </w:rPr>
              <w:t>1</w:t>
            </w:r>
          </w:p>
          <w:p w:rsidR="008826D1" w:rsidRPr="00697A5C" w:rsidRDefault="008826D1" w:rsidP="00DF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1" w:type="dxa"/>
          </w:tcPr>
          <w:p w:rsidR="008826D1" w:rsidRPr="00697A5C" w:rsidRDefault="008826D1" w:rsidP="002034DC">
            <w:pPr>
              <w:tabs>
                <w:tab w:val="clear" w:pos="0"/>
                <w:tab w:val="num" w:pos="-72"/>
              </w:tabs>
              <w:autoSpaceDE w:val="0"/>
              <w:autoSpaceDN w:val="0"/>
              <w:adjustRightInd w:val="0"/>
              <w:ind w:left="70" w:firstLine="540"/>
              <w:jc w:val="both"/>
              <w:rPr>
                <w:sz w:val="24"/>
                <w:szCs w:val="24"/>
              </w:rPr>
            </w:pPr>
            <w:r w:rsidRPr="00697A5C">
              <w:rPr>
                <w:bCs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F57597">
              <w:rPr>
                <w:sz w:val="24"/>
                <w:szCs w:val="24"/>
              </w:rPr>
              <w:t>Касинов</w:t>
            </w:r>
            <w:r w:rsidR="004946E8">
              <w:rPr>
                <w:sz w:val="24"/>
                <w:szCs w:val="24"/>
              </w:rPr>
              <w:t>ского</w:t>
            </w:r>
            <w:proofErr w:type="spellEnd"/>
            <w:r w:rsidR="004946E8">
              <w:rPr>
                <w:sz w:val="24"/>
                <w:szCs w:val="24"/>
              </w:rPr>
              <w:t xml:space="preserve"> сельсовета </w:t>
            </w:r>
            <w:proofErr w:type="spellStart"/>
            <w:r w:rsidR="004946E8">
              <w:rPr>
                <w:sz w:val="24"/>
                <w:szCs w:val="24"/>
              </w:rPr>
              <w:t>Щигровского</w:t>
            </w:r>
            <w:proofErr w:type="spellEnd"/>
            <w:r w:rsidR="004946E8">
              <w:rPr>
                <w:sz w:val="24"/>
                <w:szCs w:val="24"/>
              </w:rPr>
              <w:t xml:space="preserve"> района</w:t>
            </w:r>
            <w:r w:rsidRPr="00697A5C">
              <w:rPr>
                <w:bCs/>
                <w:sz w:val="24"/>
                <w:szCs w:val="24"/>
              </w:rPr>
              <w:t xml:space="preserve"> в сети Интернет </w:t>
            </w:r>
            <w:hyperlink r:id="rId8" w:history="1">
              <w:r w:rsidRPr="00697A5C">
                <w:rPr>
                  <w:bCs/>
                  <w:sz w:val="24"/>
                  <w:szCs w:val="24"/>
                </w:rPr>
                <w:t>переч</w:t>
              </w:r>
            </w:hyperlink>
            <w:r w:rsidRPr="00697A5C">
              <w:rPr>
                <w:bCs/>
                <w:sz w:val="24"/>
                <w:szCs w:val="24"/>
              </w:rPr>
              <w:t xml:space="preserve">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      </w:r>
            <w:proofErr w:type="gramStart"/>
            <w:r w:rsidRPr="00697A5C">
              <w:rPr>
                <w:bCs/>
                <w:sz w:val="24"/>
                <w:szCs w:val="24"/>
              </w:rPr>
              <w:t>текстов</w:t>
            </w:r>
            <w:proofErr w:type="gramEnd"/>
            <w:r w:rsidRPr="00697A5C">
              <w:rPr>
                <w:bCs/>
                <w:sz w:val="24"/>
                <w:szCs w:val="24"/>
              </w:rPr>
              <w:t xml:space="preserve"> соответствующих нормативных правовых актов</w:t>
            </w:r>
          </w:p>
        </w:tc>
        <w:tc>
          <w:tcPr>
            <w:tcW w:w="3827" w:type="dxa"/>
          </w:tcPr>
          <w:p w:rsidR="008826D1" w:rsidRPr="00E03089" w:rsidRDefault="008826D1" w:rsidP="00DF46E9">
            <w:pPr>
              <w:jc w:val="center"/>
              <w:rPr>
                <w:sz w:val="24"/>
                <w:szCs w:val="24"/>
              </w:rPr>
            </w:pPr>
          </w:p>
          <w:p w:rsidR="00E03089" w:rsidRPr="00E03089" w:rsidRDefault="004946E8" w:rsidP="00E03089">
            <w:pPr>
              <w:numPr>
                <w:ilvl w:val="0"/>
                <w:numId w:val="0"/>
              </w:numPr>
              <w:shd w:val="clear" w:color="auto" w:fill="FFFFFF"/>
              <w:spacing w:after="150" w:line="336" w:lineRule="atLeast"/>
              <w:jc w:val="center"/>
              <w:outlineLvl w:val="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позднее 7</w:t>
            </w:r>
            <w:r w:rsidR="00E03089" w:rsidRPr="00E03089">
              <w:rPr>
                <w:sz w:val="24"/>
                <w:szCs w:val="24"/>
                <w:lang w:eastAsia="ru-RU"/>
              </w:rPr>
              <w:t xml:space="preserve"> дней со дня вступления</w:t>
            </w:r>
          </w:p>
          <w:p w:rsidR="00E03089" w:rsidRPr="00E03089" w:rsidRDefault="00E03089" w:rsidP="00E03089">
            <w:pPr>
              <w:numPr>
                <w:ilvl w:val="0"/>
                <w:numId w:val="0"/>
              </w:numPr>
              <w:shd w:val="clear" w:color="auto" w:fill="FFFFFF"/>
              <w:spacing w:after="150" w:line="336" w:lineRule="atLeast"/>
              <w:jc w:val="center"/>
              <w:outlineLvl w:val="9"/>
              <w:rPr>
                <w:sz w:val="24"/>
                <w:szCs w:val="24"/>
                <w:lang w:eastAsia="ru-RU"/>
              </w:rPr>
            </w:pPr>
            <w:r w:rsidRPr="00E03089">
              <w:rPr>
                <w:sz w:val="24"/>
                <w:szCs w:val="24"/>
                <w:lang w:eastAsia="ru-RU"/>
              </w:rPr>
              <w:t>в силу нормативных правовых актов</w:t>
            </w:r>
          </w:p>
          <w:p w:rsidR="008826D1" w:rsidRPr="00E03089" w:rsidRDefault="008826D1" w:rsidP="00DF46E9">
            <w:pPr>
              <w:rPr>
                <w:sz w:val="24"/>
                <w:szCs w:val="24"/>
              </w:rPr>
            </w:pPr>
          </w:p>
        </w:tc>
      </w:tr>
      <w:tr w:rsidR="008826D1" w:rsidRPr="00697A5C" w:rsidTr="00DF46E9">
        <w:tc>
          <w:tcPr>
            <w:tcW w:w="923" w:type="dxa"/>
          </w:tcPr>
          <w:p w:rsidR="008826D1" w:rsidRPr="00697A5C" w:rsidRDefault="008826D1" w:rsidP="00DF46E9">
            <w:pPr>
              <w:jc w:val="center"/>
              <w:rPr>
                <w:sz w:val="24"/>
                <w:szCs w:val="24"/>
              </w:rPr>
            </w:pPr>
            <w:r w:rsidRPr="00697A5C">
              <w:rPr>
                <w:sz w:val="24"/>
                <w:szCs w:val="24"/>
              </w:rPr>
              <w:t>2</w:t>
            </w:r>
          </w:p>
        </w:tc>
        <w:tc>
          <w:tcPr>
            <w:tcW w:w="5281" w:type="dxa"/>
          </w:tcPr>
          <w:p w:rsidR="008826D1" w:rsidRDefault="008826D1" w:rsidP="002034DC">
            <w:pPr>
              <w:tabs>
                <w:tab w:val="clear" w:pos="0"/>
                <w:tab w:val="num" w:pos="-72"/>
              </w:tabs>
              <w:autoSpaceDE w:val="0"/>
              <w:autoSpaceDN w:val="0"/>
              <w:adjustRightInd w:val="0"/>
              <w:ind w:left="70" w:firstLine="540"/>
              <w:jc w:val="both"/>
              <w:rPr>
                <w:sz w:val="24"/>
                <w:szCs w:val="24"/>
              </w:rPr>
            </w:pPr>
            <w:r w:rsidRPr="00697A5C">
              <w:rPr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  <w:r w:rsidR="002034DC">
              <w:rPr>
                <w:sz w:val="24"/>
                <w:szCs w:val="24"/>
              </w:rPr>
              <w:t>.</w:t>
            </w:r>
          </w:p>
          <w:p w:rsidR="002034DC" w:rsidRPr="002034DC" w:rsidRDefault="002034DC" w:rsidP="002034DC">
            <w:pPr>
              <w:tabs>
                <w:tab w:val="clear" w:pos="0"/>
                <w:tab w:val="num" w:pos="-72"/>
              </w:tabs>
              <w:autoSpaceDE w:val="0"/>
              <w:autoSpaceDN w:val="0"/>
              <w:adjustRightInd w:val="0"/>
              <w:ind w:left="70" w:firstLine="540"/>
              <w:jc w:val="both"/>
              <w:rPr>
                <w:sz w:val="24"/>
                <w:szCs w:val="24"/>
              </w:rPr>
            </w:pPr>
            <w:r w:rsidRPr="002034DC">
              <w:rPr>
                <w:sz w:val="24"/>
                <w:szCs w:val="24"/>
                <w:shd w:val="clear" w:color="auto" w:fill="FFFFFF"/>
              </w:rPr>
              <w:t>Подготовка и распространение комментариев при изменении обязательных требований о содержании новых нормативных правовых актов и нормативных документов, устанавливающих обязательные требования, о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3827" w:type="dxa"/>
          </w:tcPr>
          <w:p w:rsidR="008826D1" w:rsidRPr="00E03089" w:rsidRDefault="00E03089" w:rsidP="005249D6">
            <w:pPr>
              <w:ind w:left="33" w:firstLine="0"/>
              <w:rPr>
                <w:sz w:val="24"/>
                <w:szCs w:val="24"/>
              </w:rPr>
            </w:pPr>
            <w:r w:rsidRPr="00E03089">
              <w:rPr>
                <w:sz w:val="24"/>
                <w:szCs w:val="24"/>
                <w:shd w:val="clear" w:color="auto" w:fill="FFFFFF"/>
              </w:rPr>
              <w:t>По мере принятия (изменения) нормативных правовых актов</w:t>
            </w:r>
          </w:p>
        </w:tc>
      </w:tr>
      <w:tr w:rsidR="008826D1" w:rsidRPr="00697A5C" w:rsidTr="00DF46E9">
        <w:tc>
          <w:tcPr>
            <w:tcW w:w="923" w:type="dxa"/>
          </w:tcPr>
          <w:p w:rsidR="008826D1" w:rsidRPr="00697A5C" w:rsidRDefault="008826D1" w:rsidP="00DF46E9">
            <w:pPr>
              <w:jc w:val="center"/>
              <w:rPr>
                <w:sz w:val="24"/>
                <w:szCs w:val="24"/>
              </w:rPr>
            </w:pPr>
            <w:r w:rsidRPr="00697A5C">
              <w:rPr>
                <w:sz w:val="24"/>
                <w:szCs w:val="24"/>
              </w:rPr>
              <w:t>3</w:t>
            </w:r>
          </w:p>
        </w:tc>
        <w:tc>
          <w:tcPr>
            <w:tcW w:w="5281" w:type="dxa"/>
          </w:tcPr>
          <w:p w:rsidR="008826D1" w:rsidRPr="00697A5C" w:rsidRDefault="008826D1" w:rsidP="002034DC">
            <w:pPr>
              <w:tabs>
                <w:tab w:val="clear" w:pos="0"/>
                <w:tab w:val="num" w:pos="-72"/>
              </w:tabs>
              <w:autoSpaceDE w:val="0"/>
              <w:autoSpaceDN w:val="0"/>
              <w:adjustRightInd w:val="0"/>
              <w:ind w:left="70" w:firstLine="540"/>
              <w:jc w:val="both"/>
              <w:rPr>
                <w:sz w:val="24"/>
                <w:szCs w:val="24"/>
              </w:rPr>
            </w:pPr>
            <w:r w:rsidRPr="00697A5C">
              <w:rPr>
                <w:sz w:val="24"/>
                <w:szCs w:val="24"/>
              </w:rPr>
              <w:t>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827" w:type="dxa"/>
          </w:tcPr>
          <w:p w:rsidR="00E03089" w:rsidRPr="00E03089" w:rsidRDefault="00E03089" w:rsidP="00E03089">
            <w:pPr>
              <w:numPr>
                <w:ilvl w:val="0"/>
                <w:numId w:val="0"/>
              </w:numPr>
              <w:shd w:val="clear" w:color="auto" w:fill="FFFFFF"/>
              <w:spacing w:after="150" w:line="336" w:lineRule="atLeast"/>
              <w:jc w:val="center"/>
              <w:outlineLvl w:val="9"/>
              <w:rPr>
                <w:sz w:val="24"/>
                <w:szCs w:val="24"/>
                <w:lang w:eastAsia="ru-RU"/>
              </w:rPr>
            </w:pPr>
            <w:r w:rsidRPr="00E03089">
              <w:rPr>
                <w:sz w:val="24"/>
                <w:szCs w:val="24"/>
                <w:lang w:eastAsia="ru-RU"/>
              </w:rPr>
              <w:t>один раз в год –</w:t>
            </w:r>
          </w:p>
          <w:p w:rsidR="00E03089" w:rsidRPr="00E03089" w:rsidRDefault="00E03089" w:rsidP="00E03089">
            <w:pPr>
              <w:numPr>
                <w:ilvl w:val="0"/>
                <w:numId w:val="0"/>
              </w:numPr>
              <w:shd w:val="clear" w:color="auto" w:fill="FFFFFF"/>
              <w:spacing w:after="150" w:line="336" w:lineRule="atLeast"/>
              <w:jc w:val="center"/>
              <w:outlineLvl w:val="9"/>
              <w:rPr>
                <w:sz w:val="24"/>
                <w:szCs w:val="24"/>
                <w:lang w:eastAsia="ru-RU"/>
              </w:rPr>
            </w:pPr>
            <w:r w:rsidRPr="00E03089">
              <w:rPr>
                <w:sz w:val="24"/>
                <w:szCs w:val="24"/>
                <w:lang w:eastAsia="ru-RU"/>
              </w:rPr>
              <w:t>не позднее</w:t>
            </w:r>
          </w:p>
          <w:p w:rsidR="00E03089" w:rsidRPr="00E03089" w:rsidRDefault="004946E8" w:rsidP="00E03089">
            <w:pPr>
              <w:numPr>
                <w:ilvl w:val="0"/>
                <w:numId w:val="0"/>
              </w:numPr>
              <w:shd w:val="clear" w:color="auto" w:fill="FFFFFF"/>
              <w:spacing w:after="150" w:line="336" w:lineRule="atLeast"/>
              <w:jc w:val="center"/>
              <w:outlineLvl w:val="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 декабря 2021</w:t>
            </w:r>
            <w:r w:rsidR="00E03089" w:rsidRPr="00E03089">
              <w:rPr>
                <w:sz w:val="24"/>
                <w:szCs w:val="24"/>
                <w:lang w:eastAsia="ru-RU"/>
              </w:rPr>
              <w:t xml:space="preserve"> года</w:t>
            </w:r>
          </w:p>
          <w:p w:rsidR="008826D1" w:rsidRPr="00E03089" w:rsidRDefault="008826D1" w:rsidP="00DF46E9">
            <w:pPr>
              <w:rPr>
                <w:sz w:val="24"/>
                <w:szCs w:val="24"/>
              </w:rPr>
            </w:pPr>
          </w:p>
        </w:tc>
      </w:tr>
      <w:tr w:rsidR="008826D1" w:rsidRPr="00697A5C" w:rsidTr="00DF46E9">
        <w:tc>
          <w:tcPr>
            <w:tcW w:w="923" w:type="dxa"/>
          </w:tcPr>
          <w:p w:rsidR="008826D1" w:rsidRPr="00697A5C" w:rsidRDefault="008826D1" w:rsidP="00DF46E9">
            <w:pPr>
              <w:jc w:val="center"/>
              <w:rPr>
                <w:sz w:val="24"/>
                <w:szCs w:val="24"/>
              </w:rPr>
            </w:pPr>
            <w:r w:rsidRPr="00697A5C">
              <w:rPr>
                <w:sz w:val="24"/>
                <w:szCs w:val="24"/>
              </w:rPr>
              <w:t>4</w:t>
            </w:r>
          </w:p>
        </w:tc>
        <w:tc>
          <w:tcPr>
            <w:tcW w:w="5281" w:type="dxa"/>
          </w:tcPr>
          <w:p w:rsidR="008826D1" w:rsidRPr="00697A5C" w:rsidRDefault="008826D1" w:rsidP="002034DC">
            <w:pPr>
              <w:tabs>
                <w:tab w:val="clear" w:pos="0"/>
                <w:tab w:val="num" w:pos="-72"/>
              </w:tabs>
              <w:autoSpaceDE w:val="0"/>
              <w:autoSpaceDN w:val="0"/>
              <w:adjustRightInd w:val="0"/>
              <w:ind w:left="70" w:firstLine="540"/>
              <w:jc w:val="both"/>
              <w:rPr>
                <w:sz w:val="24"/>
                <w:szCs w:val="24"/>
              </w:rPr>
            </w:pPr>
            <w:r w:rsidRPr="00697A5C">
              <w:rPr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</w:t>
            </w:r>
            <w:r w:rsidRPr="00697A5C">
              <w:rPr>
                <w:color w:val="000000"/>
                <w:sz w:val="24"/>
                <w:szCs w:val="24"/>
              </w:rPr>
              <w:t xml:space="preserve">с </w:t>
            </w:r>
            <w:hyperlink r:id="rId9" w:history="1">
              <w:r w:rsidRPr="00697A5C">
                <w:rPr>
                  <w:color w:val="000000"/>
                  <w:sz w:val="24"/>
                  <w:szCs w:val="24"/>
                </w:rPr>
                <w:t>частями 5</w:t>
              </w:r>
            </w:hyperlink>
            <w:r w:rsidRPr="00697A5C">
              <w:rPr>
                <w:color w:val="000000"/>
                <w:sz w:val="24"/>
                <w:szCs w:val="24"/>
              </w:rPr>
              <w:t xml:space="preserve"> - </w:t>
            </w:r>
            <w:hyperlink r:id="rId10" w:history="1">
              <w:r w:rsidRPr="00697A5C">
                <w:rPr>
                  <w:color w:val="000000"/>
                  <w:sz w:val="24"/>
                  <w:szCs w:val="24"/>
                </w:rPr>
                <w:t>7</w:t>
              </w:r>
            </w:hyperlink>
            <w:r w:rsidRPr="00697A5C">
              <w:rPr>
                <w:sz w:val="24"/>
                <w:szCs w:val="24"/>
              </w:rPr>
              <w:t xml:space="preserve"> статьи 8.2 Федерального закона от 26.12.2007 № 294-ФЗ «О защите прав юридических лиц и индивидуальных предпринимателей при осуществлении государ</w:t>
            </w:r>
            <w:r w:rsidRPr="00697A5C">
              <w:rPr>
                <w:sz w:val="24"/>
                <w:szCs w:val="24"/>
              </w:rPr>
              <w:lastRenderedPageBreak/>
              <w:t>ственного контроля (надзора) и муниципального контроля», если иной порядок не установлен Федеральным законом</w:t>
            </w:r>
          </w:p>
          <w:p w:rsidR="008826D1" w:rsidRPr="00697A5C" w:rsidRDefault="008826D1" w:rsidP="002034DC">
            <w:pPr>
              <w:tabs>
                <w:tab w:val="clear" w:pos="0"/>
                <w:tab w:val="num" w:pos="-72"/>
              </w:tabs>
              <w:ind w:left="7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03089" w:rsidRPr="00E03089" w:rsidRDefault="00E03089" w:rsidP="00E03089">
            <w:pPr>
              <w:numPr>
                <w:ilvl w:val="0"/>
                <w:numId w:val="0"/>
              </w:numPr>
              <w:shd w:val="clear" w:color="auto" w:fill="FFFFFF"/>
              <w:spacing w:after="150" w:line="336" w:lineRule="atLeast"/>
              <w:jc w:val="center"/>
              <w:outlineLvl w:val="9"/>
              <w:rPr>
                <w:sz w:val="24"/>
                <w:szCs w:val="24"/>
                <w:lang w:eastAsia="ru-RU"/>
              </w:rPr>
            </w:pPr>
            <w:r w:rsidRPr="00E03089">
              <w:rPr>
                <w:sz w:val="24"/>
                <w:szCs w:val="24"/>
                <w:lang w:eastAsia="ru-RU"/>
              </w:rPr>
              <w:lastRenderedPageBreak/>
              <w:t>по мере необходимости,</w:t>
            </w:r>
          </w:p>
          <w:p w:rsidR="00E03089" w:rsidRPr="00E03089" w:rsidRDefault="004946E8" w:rsidP="00E03089">
            <w:pPr>
              <w:numPr>
                <w:ilvl w:val="0"/>
                <w:numId w:val="0"/>
              </w:numPr>
              <w:shd w:val="clear" w:color="auto" w:fill="FFFFFF"/>
              <w:spacing w:after="150" w:line="336" w:lineRule="atLeast"/>
              <w:jc w:val="center"/>
              <w:outlineLvl w:val="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 не позднее 1</w:t>
            </w:r>
            <w:r w:rsidR="00E03089" w:rsidRPr="00E03089">
              <w:rPr>
                <w:sz w:val="24"/>
                <w:szCs w:val="24"/>
                <w:lang w:eastAsia="ru-RU"/>
              </w:rPr>
              <w:t>0 дней</w:t>
            </w:r>
          </w:p>
          <w:p w:rsidR="00E03089" w:rsidRPr="00E03089" w:rsidRDefault="00E03089" w:rsidP="00E03089">
            <w:pPr>
              <w:numPr>
                <w:ilvl w:val="0"/>
                <w:numId w:val="0"/>
              </w:numPr>
              <w:shd w:val="clear" w:color="auto" w:fill="FFFFFF"/>
              <w:spacing w:after="150" w:line="336" w:lineRule="atLeast"/>
              <w:jc w:val="center"/>
              <w:outlineLvl w:val="9"/>
              <w:rPr>
                <w:sz w:val="24"/>
                <w:szCs w:val="24"/>
                <w:lang w:eastAsia="ru-RU"/>
              </w:rPr>
            </w:pPr>
            <w:r w:rsidRPr="00E03089">
              <w:rPr>
                <w:sz w:val="24"/>
                <w:szCs w:val="24"/>
                <w:lang w:eastAsia="ru-RU"/>
              </w:rPr>
              <w:t>со дня получения сведений о готовящихся нарушениях или призна</w:t>
            </w:r>
            <w:r w:rsidRPr="00E03089">
              <w:rPr>
                <w:sz w:val="24"/>
                <w:szCs w:val="24"/>
                <w:lang w:eastAsia="ru-RU"/>
              </w:rPr>
              <w:lastRenderedPageBreak/>
              <w:t>ках нарушений обязательных требований</w:t>
            </w:r>
          </w:p>
          <w:p w:rsidR="008826D1" w:rsidRPr="00E03089" w:rsidRDefault="008826D1" w:rsidP="00DF46E9">
            <w:pPr>
              <w:rPr>
                <w:sz w:val="24"/>
                <w:szCs w:val="24"/>
              </w:rPr>
            </w:pPr>
          </w:p>
        </w:tc>
      </w:tr>
      <w:tr w:rsidR="008826D1" w:rsidRPr="00697A5C" w:rsidTr="00DF46E9">
        <w:tc>
          <w:tcPr>
            <w:tcW w:w="923" w:type="dxa"/>
          </w:tcPr>
          <w:p w:rsidR="008826D1" w:rsidRPr="00697A5C" w:rsidRDefault="008826D1" w:rsidP="00DF46E9">
            <w:pPr>
              <w:jc w:val="center"/>
              <w:rPr>
                <w:sz w:val="24"/>
                <w:szCs w:val="24"/>
              </w:rPr>
            </w:pPr>
            <w:r w:rsidRPr="00697A5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281" w:type="dxa"/>
          </w:tcPr>
          <w:p w:rsidR="008826D1" w:rsidRPr="00697A5C" w:rsidRDefault="008826D1" w:rsidP="002034DC">
            <w:pPr>
              <w:autoSpaceDE w:val="0"/>
              <w:autoSpaceDN w:val="0"/>
              <w:adjustRightInd w:val="0"/>
              <w:ind w:left="70" w:firstLine="540"/>
              <w:jc w:val="both"/>
              <w:rPr>
                <w:sz w:val="24"/>
                <w:szCs w:val="24"/>
              </w:rPr>
            </w:pPr>
            <w:r w:rsidRPr="00697A5C">
              <w:rPr>
                <w:sz w:val="24"/>
                <w:szCs w:val="24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 при осуществлении муниципал</w:t>
            </w:r>
            <w:r w:rsidR="004946E8">
              <w:rPr>
                <w:sz w:val="24"/>
                <w:szCs w:val="24"/>
              </w:rPr>
              <w:t>ьного жилищного контроля на 2022</w:t>
            </w:r>
            <w:r w:rsidRPr="00697A5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</w:tcPr>
          <w:p w:rsidR="008826D1" w:rsidRPr="00E03089" w:rsidRDefault="008826D1" w:rsidP="00DF46E9">
            <w:pPr>
              <w:rPr>
                <w:sz w:val="24"/>
                <w:szCs w:val="24"/>
              </w:rPr>
            </w:pPr>
            <w:r w:rsidRPr="00E03089">
              <w:rPr>
                <w:sz w:val="24"/>
                <w:szCs w:val="24"/>
              </w:rPr>
              <w:t>IV квартал</w:t>
            </w:r>
            <w:r w:rsidR="004946E8">
              <w:rPr>
                <w:sz w:val="24"/>
                <w:szCs w:val="24"/>
              </w:rPr>
              <w:t xml:space="preserve"> 2021 года</w:t>
            </w:r>
          </w:p>
        </w:tc>
      </w:tr>
    </w:tbl>
    <w:p w:rsidR="008826D1" w:rsidRPr="00697A5C" w:rsidRDefault="008826D1" w:rsidP="008826D1">
      <w:pPr>
        <w:ind w:left="7080"/>
        <w:jc w:val="both"/>
        <w:rPr>
          <w:sz w:val="24"/>
          <w:szCs w:val="24"/>
        </w:rPr>
      </w:pPr>
    </w:p>
    <w:p w:rsidR="008826D1" w:rsidRPr="00697A5C" w:rsidRDefault="008826D1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8826D1" w:rsidRPr="00697A5C" w:rsidRDefault="008826D1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8826D1" w:rsidRPr="00697A5C" w:rsidRDefault="008826D1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8826D1" w:rsidRPr="00697A5C" w:rsidRDefault="008826D1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8826D1" w:rsidRPr="00697A5C" w:rsidRDefault="008826D1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8826D1" w:rsidRPr="00697A5C" w:rsidRDefault="008826D1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8826D1" w:rsidRPr="00697A5C" w:rsidRDefault="008826D1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8826D1" w:rsidRPr="00697A5C" w:rsidRDefault="008826D1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Times New Roman" w:hAnsi="Times New Roman" w:cs="Times New Roman"/>
          <w:sz w:val="24"/>
          <w:szCs w:val="24"/>
        </w:rPr>
      </w:pPr>
    </w:p>
    <w:sectPr w:rsidR="008826D1" w:rsidRPr="00697A5C">
      <w:footerReference w:type="default" r:id="rId11"/>
      <w:pgSz w:w="11906" w:h="16838"/>
      <w:pgMar w:top="568" w:right="567" w:bottom="1134" w:left="168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073" w:rsidRDefault="00B66073">
      <w:r>
        <w:separator/>
      </w:r>
    </w:p>
  </w:endnote>
  <w:endnote w:type="continuationSeparator" w:id="0">
    <w:p w:rsidR="00B66073" w:rsidRDefault="00B6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6E9" w:rsidRDefault="00DF46E9">
    <w:pPr>
      <w:pStyle w:val="af7"/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073" w:rsidRDefault="00B66073">
      <w:r>
        <w:separator/>
      </w:r>
    </w:p>
  </w:footnote>
  <w:footnote w:type="continuationSeparator" w:id="0">
    <w:p w:rsidR="00B66073" w:rsidRDefault="00B6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22D2547E"/>
    <w:name w:val="WW8Num14"/>
    <w:lvl w:ilvl="0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/>
        <w:color w:val="000000"/>
      </w:rPr>
    </w:lvl>
    <w:lvl w:ilvl="1">
      <w:start w:val="1"/>
      <w:numFmt w:val="decimal"/>
      <w:lvlText w:val="3.1.%2"/>
      <w:lvlJc w:val="left"/>
      <w:pPr>
        <w:tabs>
          <w:tab w:val="num" w:pos="2149"/>
        </w:tabs>
        <w:ind w:left="2149" w:hanging="360"/>
      </w:pPr>
      <w:rPr>
        <w:rFonts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8"/>
        <w:szCs w:val="28"/>
        <w:u w:val="none"/>
        <w:effect w:val="none"/>
        <w:vertAlign w:val="baseline"/>
        <w:specVanish w:val="0"/>
      </w:rPr>
    </w:lvl>
    <w:lvl w:ilvl="2">
      <w:start w:val="2"/>
      <w:numFmt w:val="decimal"/>
      <w:lvlText w:val="3.%3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>
      <w:start w:val="1"/>
      <w:numFmt w:val="decimal"/>
      <w:lvlText w:val="3.3.%4"/>
      <w:lvlJc w:val="left"/>
      <w:pPr>
        <w:tabs>
          <w:tab w:val="num" w:pos="3589"/>
        </w:tabs>
        <w:ind w:left="3589" w:hanging="360"/>
      </w:pPr>
      <w:rPr>
        <w:rFonts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position w:val="0"/>
        <w:sz w:val="28"/>
        <w:szCs w:val="28"/>
        <w:u w:val="none"/>
        <w:effect w:val="none"/>
        <w:vertAlign w:val="baseline"/>
        <w:specVanish w:val="0"/>
      </w:rPr>
    </w:lvl>
    <w:lvl w:ilvl="4">
      <w:start w:val="1"/>
      <w:numFmt w:val="decimal"/>
      <w:lvlText w:val="3.4.%5"/>
      <w:lvlJc w:val="left"/>
      <w:pPr>
        <w:tabs>
          <w:tab w:val="num" w:pos="4309"/>
        </w:tabs>
        <w:ind w:left="4309" w:hanging="360"/>
      </w:pPr>
      <w:rPr>
        <w:rFonts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6D1"/>
    <w:rsid w:val="000F2491"/>
    <w:rsid w:val="00116046"/>
    <w:rsid w:val="001D0EC0"/>
    <w:rsid w:val="001D453F"/>
    <w:rsid w:val="002034DC"/>
    <w:rsid w:val="002B130C"/>
    <w:rsid w:val="004946E8"/>
    <w:rsid w:val="005249D6"/>
    <w:rsid w:val="0063683E"/>
    <w:rsid w:val="00697A5C"/>
    <w:rsid w:val="007E2DCB"/>
    <w:rsid w:val="0087006D"/>
    <w:rsid w:val="008826D1"/>
    <w:rsid w:val="00A03FDA"/>
    <w:rsid w:val="00B66073"/>
    <w:rsid w:val="00C22E22"/>
    <w:rsid w:val="00C2732A"/>
    <w:rsid w:val="00C6299B"/>
    <w:rsid w:val="00DF46E9"/>
    <w:rsid w:val="00E03089"/>
    <w:rsid w:val="00EA09EC"/>
    <w:rsid w:val="00F5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3AE270E-0DCE-4FAD-B39D-77BD8A70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numPr>
        <w:numId w:val="1"/>
      </w:numPr>
      <w:outlineLvl w:val="0"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0"/>
      </w:numPr>
      <w:spacing w:before="240" w:after="6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numId w:val="0"/>
      </w:numPr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numId w:val="0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numId w:val="0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numId w:val="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numPr>
        <w:numId w:val="0"/>
      </w:num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  <w:sz w:val="20"/>
    </w:rPr>
  </w:style>
  <w:style w:type="character" w:customStyle="1" w:styleId="WW8Num12z1">
    <w:name w:val="WW8Num12z1"/>
    <w:rPr>
      <w:rFonts w:ascii="Courier New" w:hAnsi="Courier New"/>
      <w:sz w:val="20"/>
    </w:rPr>
  </w:style>
  <w:style w:type="character" w:customStyle="1" w:styleId="WW8Num12z2">
    <w:name w:val="WW8Num12z2"/>
    <w:rPr>
      <w:rFonts w:ascii="Wingdings" w:hAnsi="Wingdings"/>
      <w:sz w:val="20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9z0">
    <w:name w:val="WW8Num19z0"/>
    <w:rPr>
      <w:rFonts w:ascii="Symbol" w:hAnsi="Symbol"/>
      <w:color w:val="B8CCE4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0z1">
    <w:name w:val="WW8Num20z1"/>
    <w:rPr>
      <w:rFonts w:ascii="Courier New" w:hAnsi="Courier New"/>
      <w:sz w:val="20"/>
    </w:rPr>
  </w:style>
  <w:style w:type="character" w:customStyle="1" w:styleId="WW8Num20z2">
    <w:name w:val="WW8Num20z2"/>
    <w:rPr>
      <w:rFonts w:ascii="Wingdings" w:hAnsi="Wingdings"/>
      <w:sz w:val="20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Название Знак"/>
    <w:rPr>
      <w:b/>
      <w:bCs/>
      <w:sz w:val="32"/>
      <w:szCs w:val="32"/>
    </w:rPr>
  </w:style>
  <w:style w:type="character" w:customStyle="1" w:styleId="a5">
    <w:name w:val="Основной текст Знак"/>
    <w:rPr>
      <w:sz w:val="28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styleId="a6">
    <w:name w:val="Strong"/>
    <w:qFormat/>
    <w:rPr>
      <w:b/>
      <w:bCs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7">
    <w:name w:val="Основной текст с отступом Знак"/>
    <w:rPr>
      <w:sz w:val="28"/>
    </w:rPr>
  </w:style>
  <w:style w:type="character" w:customStyle="1" w:styleId="11">
    <w:name w:val="Заголовок 1 Знак"/>
    <w:rPr>
      <w:rFonts w:ascii="Arial" w:hAnsi="Arial" w:cs="Arial"/>
      <w:b/>
      <w:bCs/>
      <w:kern w:val="1"/>
      <w:sz w:val="32"/>
      <w:szCs w:val="32"/>
    </w:rPr>
  </w:style>
  <w:style w:type="character" w:customStyle="1" w:styleId="30">
    <w:name w:val="Заголовок 3 Знак"/>
    <w:rPr>
      <w:rFonts w:ascii="Arial" w:hAnsi="Arial" w:cs="Arial"/>
      <w:b/>
      <w:bCs/>
      <w:sz w:val="26"/>
      <w:szCs w:val="26"/>
    </w:rPr>
  </w:style>
  <w:style w:type="character" w:styleId="a8">
    <w:name w:val="Emphasis"/>
    <w:qFormat/>
    <w:rPr>
      <w:i/>
      <w:iCs/>
    </w:rPr>
  </w:style>
  <w:style w:type="character" w:customStyle="1" w:styleId="70">
    <w:name w:val="Заголовок 7 Знак"/>
    <w:rPr>
      <w:rFonts w:ascii="Calibri" w:eastAsia="Times New Roman" w:hAnsi="Calibri" w:cs="Times New Roman"/>
      <w:sz w:val="24"/>
      <w:szCs w:val="24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FontStyle67">
    <w:name w:val="Font Style67"/>
    <w:rPr>
      <w:rFonts w:ascii="Times New Roman" w:hAnsi="Times New Roman" w:cs="Times New Roman"/>
      <w:color w:val="000000"/>
      <w:sz w:val="22"/>
      <w:szCs w:val="22"/>
    </w:rPr>
  </w:style>
  <w:style w:type="character" w:customStyle="1" w:styleId="a9">
    <w:name w:val="Подзаголовок Знак"/>
    <w:rPr>
      <w:rFonts w:ascii="Calibri" w:eastAsia="Calibri" w:hAnsi="Calibri"/>
      <w:b/>
      <w:i/>
      <w:sz w:val="24"/>
    </w:rPr>
  </w:style>
  <w:style w:type="character" w:customStyle="1" w:styleId="12">
    <w:name w:val="Подзаголовок Знак1"/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Символ сноски"/>
  </w:style>
  <w:style w:type="character" w:customStyle="1" w:styleId="ab">
    <w:name w:val="Символы концевой сноски"/>
  </w:style>
  <w:style w:type="paragraph" w:customStyle="1" w:styleId="ac">
    <w:name w:val="Заголовок"/>
    <w:basedOn w:val="a"/>
    <w:next w:val="ad"/>
    <w:pPr>
      <w:keepNext/>
      <w:numPr>
        <w:numId w:val="0"/>
      </w:numPr>
      <w:spacing w:before="240" w:after="120"/>
    </w:pPr>
    <w:rPr>
      <w:rFonts w:ascii="Arial" w:eastAsia="Microsoft YaHei" w:hAnsi="Arial" w:cs="Mangal"/>
      <w:szCs w:val="28"/>
    </w:rPr>
  </w:style>
  <w:style w:type="paragraph" w:styleId="ad">
    <w:name w:val="Body Text"/>
    <w:basedOn w:val="a"/>
    <w:pPr>
      <w:numPr>
        <w:numId w:val="0"/>
      </w:numPr>
      <w:spacing w:line="360" w:lineRule="exact"/>
      <w:ind w:firstLine="720"/>
      <w:jc w:val="both"/>
    </w:pPr>
  </w:style>
  <w:style w:type="paragraph" w:styleId="ae">
    <w:name w:val="Title"/>
    <w:basedOn w:val="a"/>
    <w:next w:val="ad"/>
    <w:qFormat/>
    <w:pPr>
      <w:keepNext/>
      <w:numPr>
        <w:numId w:val="0"/>
      </w:numPr>
      <w:suppressAutoHyphens/>
      <w:spacing w:before="240" w:after="120"/>
    </w:pPr>
    <w:rPr>
      <w:rFonts w:ascii="Arial" w:eastAsia="Arial Unicode MS" w:hAnsi="Arial" w:cs="Tahoma"/>
      <w:szCs w:val="28"/>
    </w:rPr>
  </w:style>
  <w:style w:type="paragraph" w:styleId="af">
    <w:name w:val="Subtitle"/>
    <w:basedOn w:val="a"/>
    <w:next w:val="ad"/>
    <w:qFormat/>
    <w:pPr>
      <w:numPr>
        <w:numId w:val="0"/>
      </w:numPr>
      <w:jc w:val="center"/>
    </w:pPr>
    <w:rPr>
      <w:rFonts w:ascii="Calibri" w:eastAsia="Calibri" w:hAnsi="Calibri"/>
      <w:b/>
      <w:i/>
      <w:sz w:val="24"/>
    </w:rPr>
  </w:style>
  <w:style w:type="paragraph" w:styleId="af0">
    <w:name w:val="List"/>
    <w:basedOn w:val="ad"/>
    <w:rPr>
      <w:rFonts w:cs="Tahoma"/>
    </w:rPr>
  </w:style>
  <w:style w:type="paragraph" w:customStyle="1" w:styleId="13">
    <w:name w:val="Название1"/>
    <w:basedOn w:val="a"/>
    <w:pPr>
      <w:numPr>
        <w:numId w:val="0"/>
      </w:num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pPr>
      <w:numPr>
        <w:numId w:val="0"/>
      </w:numPr>
      <w:suppressLineNumbers/>
    </w:pPr>
    <w:rPr>
      <w:rFonts w:cs="Tahoma"/>
    </w:rPr>
  </w:style>
  <w:style w:type="paragraph" w:customStyle="1" w:styleId="af1">
    <w:name w:val="Адресат"/>
    <w:basedOn w:val="a"/>
    <w:pPr>
      <w:numPr>
        <w:numId w:val="0"/>
      </w:numPr>
      <w:suppressAutoHyphens/>
      <w:spacing w:after="120" w:line="240" w:lineRule="exact"/>
    </w:pPr>
  </w:style>
  <w:style w:type="paragraph" w:customStyle="1" w:styleId="af2">
    <w:name w:val="Приложение"/>
    <w:basedOn w:val="ad"/>
    <w:pPr>
      <w:spacing w:before="240" w:line="240" w:lineRule="exact"/>
      <w:ind w:left="1985" w:hanging="1985"/>
    </w:pPr>
  </w:style>
  <w:style w:type="paragraph" w:customStyle="1" w:styleId="af3">
    <w:name w:val="Заголовок к тексту"/>
    <w:basedOn w:val="a"/>
    <w:next w:val="ad"/>
    <w:pPr>
      <w:numPr>
        <w:numId w:val="0"/>
      </w:numPr>
      <w:suppressAutoHyphens/>
      <w:spacing w:after="480" w:line="240" w:lineRule="exact"/>
    </w:pPr>
    <w:rPr>
      <w:b/>
    </w:rPr>
  </w:style>
  <w:style w:type="paragraph" w:customStyle="1" w:styleId="af4">
    <w:name w:val="регистрационные поля"/>
    <w:basedOn w:val="a"/>
    <w:pPr>
      <w:numPr>
        <w:numId w:val="0"/>
      </w:numPr>
      <w:spacing w:line="240" w:lineRule="exact"/>
      <w:jc w:val="center"/>
    </w:pPr>
    <w:rPr>
      <w:lang w:val="en-US"/>
    </w:rPr>
  </w:style>
  <w:style w:type="paragraph" w:customStyle="1" w:styleId="af5">
    <w:name w:val="Исполнитель"/>
    <w:basedOn w:val="ad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f6">
    <w:name w:val="header"/>
    <w:basedOn w:val="a"/>
    <w:pPr>
      <w:numPr>
        <w:numId w:val="0"/>
      </w:numPr>
    </w:pPr>
  </w:style>
  <w:style w:type="paragraph" w:styleId="af7">
    <w:name w:val="footer"/>
    <w:basedOn w:val="a"/>
    <w:pPr>
      <w:numPr>
        <w:numId w:val="0"/>
      </w:numPr>
    </w:pPr>
  </w:style>
  <w:style w:type="paragraph" w:styleId="af8">
    <w:name w:val="Balloon Text"/>
    <w:basedOn w:val="a"/>
    <w:pPr>
      <w:numPr>
        <w:numId w:val="0"/>
      </w:numPr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Схема документа1"/>
    <w:basedOn w:val="a"/>
    <w:pPr>
      <w:numPr>
        <w:numId w:val="0"/>
      </w:numPr>
      <w:shd w:val="clear" w:color="auto" w:fill="000080"/>
    </w:pPr>
    <w:rPr>
      <w:rFonts w:ascii="Tahoma" w:hAnsi="Tahoma" w:cs="Tahoma"/>
      <w:sz w:val="20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 w:val="28"/>
      <w:szCs w:val="28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f9">
    <w:name w:val="Body Text Indent"/>
    <w:basedOn w:val="a"/>
    <w:pPr>
      <w:numPr>
        <w:numId w:val="0"/>
      </w:numPr>
      <w:spacing w:after="120"/>
      <w:ind w:left="283"/>
    </w:pPr>
  </w:style>
  <w:style w:type="paragraph" w:styleId="afa">
    <w:name w:val="Normal (Web)"/>
    <w:basedOn w:val="a"/>
    <w:uiPriority w:val="99"/>
    <w:pPr>
      <w:numPr>
        <w:numId w:val="0"/>
      </w:numPr>
      <w:spacing w:before="280" w:after="280"/>
    </w:pPr>
    <w:rPr>
      <w:sz w:val="24"/>
      <w:szCs w:val="24"/>
    </w:rPr>
  </w:style>
  <w:style w:type="paragraph" w:customStyle="1" w:styleId="western">
    <w:name w:val="western"/>
    <w:basedOn w:val="a"/>
    <w:pPr>
      <w:numPr>
        <w:numId w:val="0"/>
      </w:numPr>
      <w:spacing w:before="280" w:after="280"/>
    </w:pPr>
    <w:rPr>
      <w:sz w:val="24"/>
      <w:szCs w:val="24"/>
    </w:rPr>
  </w:style>
  <w:style w:type="paragraph" w:customStyle="1" w:styleId="21">
    <w:name w:val="Основной текст с отступом 21"/>
    <w:basedOn w:val="a"/>
    <w:pPr>
      <w:numPr>
        <w:numId w:val="0"/>
      </w:numPr>
      <w:suppressAutoHyphens/>
      <w:spacing w:line="360" w:lineRule="auto"/>
      <w:ind w:firstLine="540"/>
      <w:jc w:val="both"/>
    </w:pPr>
    <w:rPr>
      <w:sz w:val="24"/>
      <w:szCs w:val="24"/>
    </w:rPr>
  </w:style>
  <w:style w:type="paragraph" w:customStyle="1" w:styleId="afb">
    <w:name w:val="Содержимое таблицы"/>
    <w:basedOn w:val="a"/>
    <w:pPr>
      <w:numPr>
        <w:numId w:val="0"/>
      </w:numPr>
      <w:suppressLineNumbers/>
      <w:suppressAutoHyphens/>
    </w:pPr>
    <w:rPr>
      <w:sz w:val="24"/>
      <w:szCs w:val="24"/>
    </w:rPr>
  </w:style>
  <w:style w:type="paragraph" w:customStyle="1" w:styleId="23">
    <w:name w:val="Основной текст 23"/>
    <w:basedOn w:val="a"/>
    <w:pPr>
      <w:numPr>
        <w:numId w:val="0"/>
      </w:numPr>
      <w:suppressAutoHyphens/>
      <w:spacing w:after="120" w:line="480" w:lineRule="auto"/>
    </w:pPr>
    <w:rPr>
      <w:sz w:val="24"/>
      <w:szCs w:val="24"/>
    </w:rPr>
  </w:style>
  <w:style w:type="paragraph" w:customStyle="1" w:styleId="32">
    <w:name w:val="Основной текст с отступом 32"/>
    <w:basedOn w:val="a"/>
    <w:pPr>
      <w:numPr>
        <w:numId w:val="0"/>
      </w:numPr>
      <w:suppressAutoHyphens/>
      <w:spacing w:after="120"/>
      <w:ind w:left="283"/>
    </w:pPr>
    <w:rPr>
      <w:sz w:val="16"/>
      <w:szCs w:val="16"/>
    </w:rPr>
  </w:style>
  <w:style w:type="paragraph" w:customStyle="1" w:styleId="16">
    <w:name w:val="марк список 1"/>
    <w:basedOn w:val="a"/>
    <w:pPr>
      <w:numPr>
        <w:numId w:val="0"/>
      </w:numPr>
      <w:tabs>
        <w:tab w:val="left" w:pos="360"/>
      </w:tabs>
      <w:spacing w:before="120" w:after="120"/>
      <w:jc w:val="both"/>
    </w:pPr>
    <w:rPr>
      <w:sz w:val="24"/>
    </w:rPr>
  </w:style>
  <w:style w:type="paragraph" w:customStyle="1" w:styleId="17">
    <w:name w:val="нум список 1"/>
    <w:basedOn w:val="16"/>
  </w:style>
  <w:style w:type="paragraph" w:customStyle="1" w:styleId="afc">
    <w:name w:val="основной текст документа"/>
    <w:basedOn w:val="a"/>
    <w:pPr>
      <w:numPr>
        <w:numId w:val="0"/>
      </w:numPr>
      <w:spacing w:before="120" w:after="120"/>
      <w:jc w:val="both"/>
    </w:pPr>
    <w:rPr>
      <w:sz w:val="24"/>
    </w:rPr>
  </w:style>
  <w:style w:type="paragraph" w:customStyle="1" w:styleId="18">
    <w:name w:val="Знак Знак1"/>
    <w:basedOn w:val="a"/>
    <w:pPr>
      <w:numPr>
        <w:numId w:val="0"/>
      </w:numPr>
      <w:spacing w:before="280" w:after="280"/>
    </w:pPr>
    <w:rPr>
      <w:rFonts w:ascii="Tahoma" w:hAnsi="Tahoma"/>
      <w:sz w:val="20"/>
      <w:lang w:val="en-US"/>
    </w:rPr>
  </w:style>
  <w:style w:type="paragraph" w:styleId="afd">
    <w:name w:val="List Paragraph"/>
    <w:basedOn w:val="a"/>
    <w:qFormat/>
    <w:pPr>
      <w:numPr>
        <w:numId w:val="0"/>
      </w:num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imesNewRoman">
    <w:name w:val="Обычный + Times New Roman"/>
    <w:basedOn w:val="a"/>
    <w:pPr>
      <w:numPr>
        <w:numId w:val="0"/>
      </w:numPr>
      <w:jc w:val="center"/>
    </w:pPr>
    <w:rPr>
      <w:b/>
      <w:szCs w:val="28"/>
    </w:rPr>
  </w:style>
  <w:style w:type="paragraph" w:styleId="HTML0">
    <w:name w:val="HTML Preformatted"/>
    <w:basedOn w:val="a"/>
    <w:pPr>
      <w:numPr>
        <w:numId w:val="0"/>
      </w:numPr>
    </w:pPr>
    <w:rPr>
      <w:rFonts w:ascii="Courier New" w:hAnsi="Courier New"/>
      <w:sz w:val="20"/>
    </w:rPr>
  </w:style>
  <w:style w:type="paragraph" w:styleId="afe">
    <w:name w:val="No Spacing"/>
    <w:qFormat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9">
    <w:name w:val="Обычный (веб)1"/>
    <w:basedOn w:val="a"/>
    <w:pPr>
      <w:numPr>
        <w:numId w:val="0"/>
      </w:numPr>
      <w:spacing w:before="280" w:after="280"/>
    </w:pPr>
    <w:rPr>
      <w:rFonts w:ascii="Arial" w:hAnsi="Arial" w:cs="Arial"/>
      <w:color w:val="454545"/>
      <w:sz w:val="20"/>
    </w:rPr>
  </w:style>
  <w:style w:type="paragraph" w:customStyle="1" w:styleId="aff">
    <w:name w:val="Текст в заданном формате"/>
    <w:basedOn w:val="a"/>
    <w:pPr>
      <w:numPr>
        <w:numId w:val="0"/>
      </w:numPr>
    </w:pPr>
    <w:rPr>
      <w:rFonts w:ascii="Courier New" w:eastAsia="NSimSun" w:hAnsi="Courier New" w:cs="Courier New"/>
      <w:sz w:val="20"/>
    </w:rPr>
  </w:style>
  <w:style w:type="paragraph" w:customStyle="1" w:styleId="aff0">
    <w:name w:val="Заголовок таблицы"/>
    <w:basedOn w:val="afb"/>
    <w:pPr>
      <w:jc w:val="center"/>
    </w:pPr>
    <w:rPr>
      <w:b/>
      <w:bCs/>
    </w:rPr>
  </w:style>
  <w:style w:type="character" w:customStyle="1" w:styleId="130">
    <w:name w:val="Стиль 13 пт"/>
    <w:semiHidden/>
    <w:rsid w:val="008826D1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E818616590E96E9746A1423B9771AFE23959BF3B1BC25F02BE0E0EE8zEd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FE169889808420E7FC617377FC27CF74FFE1060EEB323952091522B7A959F3341FC99DEA7T3i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E169889808420E7FC617377FC27CF74FFE1060EEB323952091522B7A959F3341FC99DEA7T3i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4152</CharactersWithSpaces>
  <SharedDoc>false</SharedDoc>
  <HLinks>
    <vt:vector size="18" baseType="variant">
      <vt:variant>
        <vt:i4>5832794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consultantplus://offline/ref=AFE169889808420E7FC617377FC27CF74FFE1060EEB323952091522B7A959F3341FC99DEA7T3iCK</vt:lpwstr>
      </vt:variant>
      <vt:variant>
        <vt:lpwstr/>
      </vt:variant>
      <vt:variant>
        <vt:i4>5832796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consultantplus://offline/ref=AFE169889808420E7FC617377FC27CF74FFE1060EEB323952091522B7A959F3341FC99DEA7T3iEK</vt:lpwstr>
      </vt:variant>
      <vt:variant>
        <vt:lpwstr/>
      </vt:variant>
      <vt:variant>
        <vt:i4>6226006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consultantplus://offline/ref=61E818616590E96E9746A1423B9771AFE23959BF3B1BC25F02BE0E0EE8zEdDK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subject/>
  <dc:creator>ОЛЕСЯ</dc:creator>
  <cp:keywords/>
  <cp:lastModifiedBy>Admin</cp:lastModifiedBy>
  <cp:revision>3</cp:revision>
  <cp:lastPrinted>2020-12-11T12:31:00Z</cp:lastPrinted>
  <dcterms:created xsi:type="dcterms:W3CDTF">2020-12-14T07:49:00Z</dcterms:created>
  <dcterms:modified xsi:type="dcterms:W3CDTF">2020-12-18T11:37:00Z</dcterms:modified>
</cp:coreProperties>
</file>