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7D3CB9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38" w:rsidRP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</w:p>
    <w:p w:rsidR="00511538" w:rsidRPr="00511538" w:rsidRDefault="000938D0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КАСИНОВ</w:t>
      </w:r>
      <w:r w:rsidR="00511538"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СКОГО СЕЛЬСОВЕТА</w:t>
      </w:r>
    </w:p>
    <w:p w:rsidR="00511538" w:rsidRPr="00511538" w:rsidRDefault="00511538" w:rsidP="00511538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ЩИГРОВСКОГО РАЙОНА </w:t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  <w:t>ПОСТАНОВЛЕНИЕ</w:t>
      </w:r>
    </w:p>
    <w:p w:rsidR="00511538" w:rsidRDefault="00511538" w:rsidP="00511538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7D3CB9" w:rsidRPr="007D3CB9" w:rsidRDefault="007D3CB9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3CB9">
        <w:rPr>
          <w:rFonts w:ascii="Times New Roman" w:hAnsi="Times New Roman" w:cs="Times New Roman"/>
          <w:b/>
          <w:sz w:val="24"/>
          <w:szCs w:val="24"/>
          <w:lang w:eastAsia="ru-RU"/>
        </w:rPr>
        <w:t>От 19 марта 2020 года                       № 34</w:t>
      </w:r>
      <w:r w:rsidR="00511538" w:rsidRPr="007D3CB9">
        <w:rPr>
          <w:b/>
          <w:sz w:val="24"/>
          <w:szCs w:val="24"/>
          <w:lang w:eastAsia="ru-RU"/>
        </w:rPr>
        <w:br/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11538" w:rsidRDefault="007D3CB9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Комплексное развитие сельской территории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</w:t>
      </w:r>
      <w:r w:rsidR="007D3CB9">
        <w:rPr>
          <w:rFonts w:ascii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7D3CB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2020-2025 годы»</w:t>
      </w:r>
    </w:p>
    <w:p w:rsidR="00941E61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5" w:history="1">
        <w:r w:rsidRPr="00941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 «Комплексное развитие сельских территорий Курской области», Администрация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11538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Утвердить прилагаемую муниципальную программу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7D3CB9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7D3CB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Комплексное развитие сельской территории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Щигро</w:t>
      </w:r>
      <w:r w:rsidR="007D3CB9">
        <w:rPr>
          <w:rFonts w:ascii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7D3CB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2020-2025 годы»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2. Контроль за исполнением данного постановления оставляю за собой.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3. Постановление вступает в силу со дня обнародования 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7D3CB9" w:rsidRDefault="00511538" w:rsidP="007D3CB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</w:t>
      </w:r>
      <w:r w:rsidR="000938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511538" w:rsidRPr="007D3CB9" w:rsidRDefault="00511538" w:rsidP="007D3CB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7D3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7D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D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19.03.2020 г. № 34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5115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программа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Касинов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</w:t>
      </w:r>
      <w:proofErr w:type="spellEnd"/>
      <w:r w:rsidR="00DE32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«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Касинов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Щигро</w:t>
      </w:r>
      <w:r w:rsidR="00DE32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вского</w:t>
      </w:r>
      <w:proofErr w:type="spellEnd"/>
      <w:r w:rsidR="00DE32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на 2020-2025 </w:t>
      </w:r>
      <w:proofErr w:type="spellStart"/>
      <w:r w:rsidR="00DE32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г.г</w:t>
      </w:r>
      <w:proofErr w:type="spellEnd"/>
      <w:r w:rsidR="00DE32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.»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E61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муниципальной программы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 w:rsidR="00DE3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="00DE3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Щигровского</w:t>
      </w:r>
      <w:proofErr w:type="spellEnd"/>
      <w:r w:rsidR="00DE3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на 2020-2025 годы»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438"/>
        <w:gridCol w:w="5774"/>
      </w:tblGrid>
      <w:tr w:rsidR="00511538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3.реализация проектов по благоустройству;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занятости сельского населения, содействие созданию новых рабочих мест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941E61" w:rsidRDefault="00941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Start"/>
            <w:r w:rsidR="00511538"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</w:t>
            </w:r>
            <w:proofErr w:type="gramEnd"/>
            <w:r w:rsidR="00511538"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зон отдыха,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11538"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единиц;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детских площадок, 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спортивных площадок, 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</w:t>
            </w:r>
            <w:proofErr w:type="gram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пешеходных 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</w:t>
            </w:r>
            <w:proofErr w:type="gram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инфраструктуры, 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02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17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программы составляет 1052,0</w:t>
            </w:r>
            <w:r w:rsidR="0002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171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852,0</w:t>
            </w:r>
            <w:r w:rsidR="00E3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9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 -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745,501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 – 745,501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бюджета, источником финансового обеспечения которых являются средст</w:t>
            </w:r>
            <w:r w:rsidR="0002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федерального бюджета,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  обустроенных</w:t>
            </w:r>
            <w:proofErr w:type="gramEnd"/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зон отдыха - 0единиц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93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</w:t>
            </w:r>
            <w:r w:rsidR="00093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личество спортивных площадок - 0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-количество объекто</w:t>
            </w:r>
            <w:r w:rsidR="00093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инженерной инфраструктуры-  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proofErr w:type="gramStart"/>
      <w:r w:rsidR="007D3CB9">
        <w:rPr>
          <w:rFonts w:ascii="Times New Roman" w:hAnsi="Times New Roman" w:cs="Times New Roman"/>
          <w:sz w:val="24"/>
          <w:szCs w:val="24"/>
          <w:lang w:eastAsia="ru-RU"/>
        </w:rPr>
        <w:t>Муниципальная  программа</w:t>
      </w:r>
      <w:proofErr w:type="gramEnd"/>
      <w:r w:rsidR="007D3CB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Комплексное развитие сельской территории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7D3CB9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7D3CB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сельсовета»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6" w:history="1">
        <w:r w:rsidRPr="007D3CB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r w:rsidRPr="007D3CB9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r w:rsidRPr="007D3CB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средств связи не позволяют реализовать потенциал сельской территории в полной мере.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основе данных статистического наблюдения на начало 2019 года сельское население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0938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составляло 214 человек (2,1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% населения района).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города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населению  жилищно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-коммунальных  услуг.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Муниципальная программа определяет цели, задачи, направления комплексного развития территории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городских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</w:t>
      </w:r>
      <w:r w:rsidR="0094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иоритеты муниципальной полити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Приоритеты государственной политики в сфере реализации Программы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Приоритетами Муниципальной программы являются: комплексное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программа базируется на положениях Федерального закона "О развитии сельского хозяйства</w:t>
      </w:r>
      <w:r w:rsidRPr="007D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hyperlink r:id="rId7" w:history="1">
        <w:r w:rsidRPr="007D3CB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7D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8" w:history="1">
        <w:r w:rsidRPr="007D3CB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Распоряжением Правительства Российской Федерации от 2 февраля 2015 г. N 151-р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территории и обеспечит выполнение ими общенациональных функций - производственной, демографической,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Цели и задачи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комфортных условий жизнедеятельности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 стимулирование инвестиционной активности путем создания благоприятных инфраструктурных условий в сельской местности 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реализация проектов по благоустройству;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количество  обустроенных зон отдыха - 1единица;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9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 детских площадок - 4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</w:t>
      </w:r>
      <w:r w:rsidR="0009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личество спортивных площадок - 0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обустроенных пешеходных зон - 1ед.;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-количество объекто</w:t>
      </w:r>
      <w:r w:rsidR="0009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инженерной инфраструктуры-   0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proofErr w:type="spell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Муниципальную  программу предполагается реализовать в один этап - в 2020 - 2025 годах.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количество  обустроенных</w:t>
      </w:r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зон отдыха, </w:t>
      </w:r>
      <w:r w:rsidR="00DE32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единиц;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детских площадок, </w:t>
      </w:r>
      <w:r w:rsidR="00DE32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спортивных площадок,</w:t>
      </w:r>
      <w:r w:rsidR="00DE32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обустроенных пешеходных зон,</w:t>
      </w:r>
      <w:r w:rsidR="00DE32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-количество объектов инженерной инфраструктуры, </w:t>
      </w:r>
      <w:r w:rsidR="00DE32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proofErr w:type="spell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Данные показатели определяются ежегодно на основе данных статистического наблюдения.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рамках Муниципальной программы реализуется следующая подпрограмма: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подпрограмма 1 "Создание и развитие инфраструктуры на сельской территориях" (далее - Подпрограмма 1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Подпрограмма 1  включает следующие основные мероприятия: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современный облик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благоустройство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развитие инженерной инфраструктуры на сельской территориях.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Муниципальной программой не предусматривается реализация ведомственных целевых программ.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Обобщенная характеристика мер государственного регулирования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Обобщенная характеристика основных меропри</w:t>
      </w:r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ятий, реализуемых муниципальным образованием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ский</w:t>
      </w:r>
      <w:proofErr w:type="spellEnd"/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сельсовет» </w:t>
      </w:r>
      <w:proofErr w:type="spellStart"/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Щигровского</w:t>
      </w:r>
      <w:proofErr w:type="spellEnd"/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Курской области</w:t>
      </w: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разработки, принятия и реализации муниципальных программ комплексного развития сельской территории, финансируемых за счет средств местных бюджетов и внебюджетных источников.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Обоснование выделения подпрограмм</w:t>
      </w:r>
    </w:p>
    <w:p w:rsidR="00511538" w:rsidRDefault="00511538" w:rsidP="005115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Default="00511538" w:rsidP="005115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Default="00511538" w:rsidP="00511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Предусмотренная в рамках Подпрограммы система целей, задач и мероприятий в комплексе наиболее полным образом охватывает весь диапазон приоритетных направлений экономического развития и в максимальной степени будет способствовать достижению и конечных результатов настоящей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Реализация Программы осуществляется за счет средств федерального, областного, местного бюджетов, а также внебюджетных источников.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 на реализацию Программы на 2</w:t>
      </w:r>
      <w:r w:rsidR="00171D1B">
        <w:rPr>
          <w:rFonts w:ascii="Times New Roman" w:hAnsi="Times New Roman" w:cs="Times New Roman"/>
          <w:sz w:val="24"/>
          <w:szCs w:val="24"/>
          <w:lang w:eastAsia="ru-RU"/>
        </w:rPr>
        <w:t>020-2025 годы составит 1052001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руб., в том числе: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ва федерального бюджета – 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,00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а областного бюджета – 745501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 xml:space="preserve"> ср</w:t>
      </w:r>
      <w:r w:rsidR="00171D1B">
        <w:rPr>
          <w:rFonts w:ascii="Times New Roman" w:hAnsi="Times New Roman" w:cs="Times New Roman"/>
          <w:sz w:val="24"/>
          <w:szCs w:val="24"/>
          <w:lang w:eastAsia="ru-RU"/>
        </w:rPr>
        <w:t>едства местного бюджета – 306500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внебюджетные источники – 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из них по годам:</w:t>
      </w:r>
    </w:p>
    <w:p w:rsidR="00511538" w:rsidRPr="00941E61" w:rsidRDefault="000238DB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2020 год, всего – 0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руб., в том числе: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едерального бюджета – 0,00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511538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–0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небюджетные источники – 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,00 руб.</w:t>
      </w: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2021 год, всего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</w:t>
      </w:r>
      <w:proofErr w:type="gramEnd"/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едерального бюджета – 0,00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областного бюджета – 745501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,00 руб.;</w:t>
      </w:r>
    </w:p>
    <w:p w:rsidR="00941E61" w:rsidRPr="00941E61" w:rsidRDefault="00171D1B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–106500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небюджетные источники – 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2022 год, всего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- сред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ства федерального бюджета – 0,00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небюджетные источники – 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2023 год, всего -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едерального бюджета – 0,00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небюджетные источники – 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2024 год, всего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едерального бюджета – 0,00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джетные источники – 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,00 руб.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год, всего – - средства ф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едерального бюджета – 0,00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7097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</w:t>
      </w:r>
      <w:r w:rsidR="000238DB">
        <w:rPr>
          <w:rFonts w:ascii="Times New Roman" w:hAnsi="Times New Roman" w:cs="Times New Roman"/>
          <w:sz w:val="24"/>
          <w:szCs w:val="24"/>
          <w:lang w:eastAsia="ru-RU"/>
        </w:rPr>
        <w:t>небюджетные источники – 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,00 руб.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Программы представлено в Приложении 3 к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Анализ рисков реализации Программы и описание мер управления рисками реализации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Методика оценки эффективности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= 3ф/3п*100%, где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не менее 95% мероприятий, запланированных на отчетный год, выполнены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освоено не менее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не менее 80% мероприятий, запланированных на отчетный год, выполнены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иные формы отчетности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511538" w:rsidRDefault="00511538" w:rsidP="005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XIV. Подпрограммы Муниципальной программы</w:t>
      </w:r>
    </w:p>
    <w:p w:rsidR="00511538" w:rsidRPr="00941E61" w:rsidRDefault="00941E61" w:rsidP="00941E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Подпрограмма 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"Создание и развитие инфрас</w:t>
      </w:r>
      <w:r w:rsidR="00970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труктуры на сельских территориях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proofErr w:type="gramStart"/>
      <w:r w:rsidR="0009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</w:t>
      </w:r>
      <w:proofErr w:type="gram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333"/>
        <w:gridCol w:w="105"/>
        <w:gridCol w:w="333"/>
        <w:gridCol w:w="5441"/>
        <w:gridCol w:w="416"/>
      </w:tblGrid>
      <w:tr w:rsidR="00511538" w:rsidTr="00511538">
        <w:trPr>
          <w:trHeight w:val="15"/>
          <w:tblCellSpacing w:w="15" w:type="dxa"/>
        </w:trPr>
        <w:tc>
          <w:tcPr>
            <w:tcW w:w="3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3.реализация проектов по благоустройству;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</w:t>
            </w:r>
            <w:proofErr w:type="gram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зон отдыха, 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детских площадок, 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спортивных площадок, 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зон,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инфраструктуры, 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DE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</w:t>
            </w:r>
            <w:proofErr w:type="gramStart"/>
            <w:r w:rsidR="00DE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</w:t>
            </w:r>
            <w:proofErr w:type="gramEnd"/>
            <w:r w:rsidR="00DE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 -</w:t>
            </w:r>
            <w:r w:rsidR="00DE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32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852,001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970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 - 50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 -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745,501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  <w:r w:rsidR="0002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- 745,</w:t>
            </w:r>
            <w:proofErr w:type="gramStart"/>
            <w:r w:rsidR="0002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11538" w:rsidRDefault="0002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бюджета, источником финансового обеспечения которых являются средства ф</w:t>
            </w:r>
            <w:r w:rsidR="00FA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едерального бюджета, - 0,</w:t>
            </w:r>
            <w:proofErr w:type="gramStart"/>
            <w:r w:rsidR="00FA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FA1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FA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  <w:proofErr w:type="gramStart"/>
            <w:r w:rsidR="00FA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11538" w:rsidRDefault="00FA1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11538" w:rsidRDefault="00FA1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11538" w:rsidRDefault="00FA1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B00F75" w:rsidRDefault="00FA1201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</w:t>
            </w:r>
          </w:p>
          <w:p w:rsidR="00B00F75" w:rsidRDefault="00B00F75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местного бюджета -</w:t>
            </w:r>
          </w:p>
          <w:p w:rsidR="00B00F75" w:rsidRDefault="00B00F75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306,500 тыс. рублей,</w:t>
            </w:r>
          </w:p>
          <w:p w:rsidR="00B00F75" w:rsidRDefault="00B00F75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00F75" w:rsidRDefault="00B00F75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тыс. рублей;</w:t>
            </w:r>
          </w:p>
          <w:p w:rsidR="00B00F75" w:rsidRDefault="00B00F75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106,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B00F75" w:rsidRDefault="00B00F75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50,00 тыс. рублей;</w:t>
            </w:r>
          </w:p>
          <w:p w:rsidR="00B00F75" w:rsidRDefault="00B00F75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-  50,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B00F75" w:rsidRDefault="00B00F75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- 50,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B00F75" w:rsidRDefault="00B00F75" w:rsidP="00B00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50,00 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</w:t>
            </w:r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  обустроенных</w:t>
            </w:r>
            <w:proofErr w:type="gramEnd"/>
            <w:r w:rsidR="00DE3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зон отдыха – 0 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70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</w:t>
            </w:r>
            <w:r w:rsidR="00970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личество спортивных площадок - 0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-количество объекто</w:t>
            </w:r>
            <w:r w:rsidR="00970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инженерной инфраструктуры-  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</w:tbl>
    <w:p w:rsidR="00511538" w:rsidRDefault="00511538" w:rsidP="006630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разработана в соответствии с </w:t>
      </w:r>
      <w:hyperlink r:id="rId9" w:history="1">
        <w:r w:rsidRPr="0066307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объёмы финансового обеспечения и механизмы реализации мероприятий, а также их целевые показатели.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городских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</w:t>
      </w:r>
      <w:proofErr w:type="gram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</w:t>
      </w:r>
      <w:proofErr w:type="gram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тем, несмотря на положительный эффект от реализации мероприятий подпрограммы "Устойчивое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единой муниципальной политики в отношении сельской территории на долгосрочный период было определено </w:t>
      </w:r>
      <w:r w:rsidRPr="007D3C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r:id="rId10" w:history="1">
        <w:r w:rsidRPr="007D3CB9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7D3C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</w:t>
      </w:r>
      <w:hyperlink r:id="rId11" w:history="1">
        <w:r w:rsidRPr="007D3CB9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Распоряжением Правительства Российской Федерации от 2 февраля 2015 г. N 151-р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Стратегия).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2.2. Цели и задачи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будет реализовываться в период 2020-2025 годы в 1 этап.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Показателями и индикаторами Подпрограммы являются: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количество  обустроенных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зон отдыха, </w:t>
      </w:r>
      <w:r w:rsidR="00DE3236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единиц;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детских площадок, </w:t>
      </w:r>
      <w:r w:rsidR="00DE3236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спортивных площадок, </w:t>
      </w:r>
      <w:r w:rsidR="00DE3236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количество обустроенных пешеходных зон,</w:t>
      </w:r>
      <w:r w:rsidR="00DE3236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-количество объектов инженерной инфраструктуры, </w:t>
      </w:r>
      <w:r w:rsidR="00DE3236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Default="0066307C" w:rsidP="00663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511538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Характеристика ведомственных целевых программ и основных мероприятий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Реализация ведомственных целевых программ подпрограммой не предусматривается.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целей и решения задач подпрограммы необходимо реализовать следующие основные мероприятия.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Основное мероприятие 3.1 "Современный облик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локальных водопроводов, водозаборных сооружений);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"Интернет").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трансфертов в 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форме субсидий местному бюджету.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цели и необходимости 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между Администрацией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Исполнителями основного мероприятия является Администрация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 реализация основного мероприятия приведет к: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3.2 "Благоустройство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общественно значимых проектов по благоустройству сельской территории в рамках муниципальных программ, включающих выполнение мероприятий по следующим направлениям: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в) организация пешеходных коммуникаций, в том числе тротуаров, аллей, дорожек, тропинок;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д) обустройство площадок накопления твердых коммунальных отходов;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е) сохранение и восстановление природных ландшафтов и историко-культурных памятников.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сфертов в форме субсидий местному бюджету.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цели и необходимости достижения установленных соглашением, заключенным между Администрацией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Исполнителем основного мероприятия является Администрация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Ожидаемыми результатами реализации основного ме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 xml:space="preserve">роприятия является реализация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по благоустройству сельской территории.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Нереализация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3.3 "Развитие инженерной инфраструктуры на сельской территориях"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рамках основного мероприятия "Развитие инженерной инфраструктуры на сельской территориях" предусматривается завершение в 2020 году мероприятий по развитию газификации и водоснабжения в сельской местности, реализация которых была начата в рамках подпрограммы "Устойчивое развитие сельской территории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Основное мероприятие "Развитие инженерной инфраструктуры на сельской территориях"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муниципальных программ, включающих выполнение мероприятий по следующим направлениям: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водоснабжения (локальные водопроводы) на сельской территориях.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сфертов в форме субсидий местному бюджету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цели и необходимости 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между Администрацией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Исполнителем основного мероприятия является Администрация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Срок реализ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ации основного мероприятия: 2020-2022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этапы реализации не выделяются.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Нереализация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приведен в приложении N 2 к Муниципальной программе.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государственного регулирования</w:t>
      </w:r>
    </w:p>
    <w:p w:rsidR="0066307C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11538" w:rsidRPr="0066307C" w:rsidRDefault="0066307C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подпрограммы государственные услуги (работы) не оказываются.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основных мероприятий, реализуемых муниципальными образованиями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мероприятия, осуществляемые муниципальными образованиями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рамках реализации подпрограммы,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разработки, принятия и реализации муниципальных программ устойчивого развития сельской территории, финансируемых за счет средств местных бюджетов и внебюджетных источников.</w:t>
      </w:r>
    </w:p>
    <w:p w:rsidR="00511538" w:rsidRDefault="00511538" w:rsidP="008A1F0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11538" w:rsidRDefault="008A1F09" w:rsidP="008A1F0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 на реализа</w:t>
      </w:r>
      <w:r w:rsidR="00FA1201">
        <w:rPr>
          <w:rFonts w:ascii="Times New Roman" w:hAnsi="Times New Roman" w:cs="Times New Roman"/>
          <w:sz w:val="24"/>
          <w:szCs w:val="24"/>
          <w:lang w:eastAsia="ru-RU"/>
        </w:rPr>
        <w:t xml:space="preserve">цию </w:t>
      </w:r>
      <w:r w:rsidR="00DE3236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proofErr w:type="gramStart"/>
      <w:r w:rsidR="00DE3236">
        <w:rPr>
          <w:rFonts w:ascii="Times New Roman" w:hAnsi="Times New Roman" w:cs="Times New Roman"/>
          <w:sz w:val="24"/>
          <w:szCs w:val="24"/>
          <w:lang w:eastAsia="ru-RU"/>
        </w:rPr>
        <w:t>составляет  1052</w:t>
      </w:r>
      <w:proofErr w:type="gramEnd"/>
      <w:r w:rsidR="00DE3236">
        <w:rPr>
          <w:rFonts w:ascii="Times New Roman" w:hAnsi="Times New Roman" w:cs="Times New Roman"/>
          <w:sz w:val="24"/>
          <w:szCs w:val="24"/>
          <w:lang w:eastAsia="ru-RU"/>
        </w:rPr>
        <w:t>,001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>ом числе по годам: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br/>
        <w:t>2020 год – 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-тыс.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2021 год –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3236">
        <w:rPr>
          <w:rFonts w:ascii="Times New Roman" w:hAnsi="Times New Roman" w:cs="Times New Roman"/>
          <w:sz w:val="24"/>
          <w:szCs w:val="24"/>
          <w:lang w:eastAsia="ru-RU"/>
        </w:rPr>
        <w:t>852,001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970979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2022 год - 50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2023 год - 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2024 год - 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2025 год - </w:t>
      </w:r>
      <w:r w:rsidR="00970979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в том числе: за счет средств</w:t>
      </w:r>
      <w:r w:rsidR="00FA1201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областного бюджета – 745,501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2020 год – 0 тыс. рублей;</w:t>
      </w:r>
    </w:p>
    <w:p w:rsidR="00511538" w:rsidRPr="008A1F09" w:rsidRDefault="00FA1201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2021 год – 745,501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2022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2023 год – 0 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2024 год – 0 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2025 год – 0  тыс. рублей,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за счет средств областного бюджета, источником финансового обеспечения которых являются средства федерального бюджета, -0 тыс. рублей, из них: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2020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2021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2022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2023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2024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2025 год - 0 тыс. рублей.</w:t>
      </w:r>
    </w:p>
    <w:p w:rsidR="00511538" w:rsidRDefault="00511538" w:rsidP="008A1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Анализ рисков реализации подпрограммы и описание мер управления рисками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1.Внутренние риски.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Отсутствие или недостаточное финансирование мероприятий подпрограммы могут привести к: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населения;</w:t>
      </w:r>
    </w:p>
    <w:p w:rsidR="00511538" w:rsidRPr="008A1F09" w:rsidRDefault="00511538" w:rsidP="008A1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proofErr w:type="spellStart"/>
      <w:r w:rsidR="000938D0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2. Внешние риски.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Default="00511538" w:rsidP="008A1F0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38076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511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538" w:rsidRPr="0038076A" w:rsidRDefault="00511538" w:rsidP="0038076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 w:rsidR="00380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="00380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 w:rsidR="00380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="00380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подпрограммы муниципальной программы и их значениях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7"/>
        <w:gridCol w:w="2072"/>
        <w:gridCol w:w="1434"/>
        <w:gridCol w:w="1365"/>
        <w:gridCol w:w="838"/>
        <w:gridCol w:w="838"/>
        <w:gridCol w:w="838"/>
        <w:gridCol w:w="838"/>
        <w:gridCol w:w="838"/>
        <w:gridCol w:w="853"/>
      </w:tblGrid>
      <w:tr w:rsidR="00511538" w:rsidTr="00511538">
        <w:trPr>
          <w:trHeight w:val="15"/>
          <w:tblCellSpacing w:w="15" w:type="dxa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7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344A2B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 "Создание и развитие инфраструктуры на сельской территориях"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344A2B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4062C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7097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подпрограмм и основных мероприятий муниципальной программы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 w:rsidR="00380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="00380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 w:rsidR="00380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="00380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сельсовета»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5"/>
        <w:gridCol w:w="2180"/>
        <w:gridCol w:w="1993"/>
        <w:gridCol w:w="1524"/>
        <w:gridCol w:w="1524"/>
        <w:gridCol w:w="2271"/>
        <w:gridCol w:w="2415"/>
        <w:gridCol w:w="2058"/>
      </w:tblGrid>
      <w:tr w:rsidR="00511538" w:rsidTr="00511538">
        <w:trPr>
          <w:trHeight w:val="15"/>
          <w:tblCellSpacing w:w="15" w:type="dxa"/>
        </w:trPr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"Современный облик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сельской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субсидий: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строительство,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реконструкцию, модернизацию и капитальный ремонт объектов социальной и культурной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водоснабжения (строительство и реконструкция локальных водопроводов, водозаборных сооружений)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и оборудование автономных и возобновляемых источников энергии с применением технологий энергосбережения;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телекоммуникаций (приобретения и монтаж оборудования, строительство линий передачи данных, обеспечивающих возможность подключения к сети "Интернет")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показателя 5, указанного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приложении N 1 к Муниципальной программе 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создание и обустройство зон отдыха,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организация пешеходных коммуникаций, в том числе тротуаров, аллей, дорожек, тропинок;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обустройство территории в целях обеспечения беспрепятственного передвижения инвалидов и других маломобильных групп населения;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обустройство площадок накопления твердых коммунальных отходов;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сохранение и восстановление природных ландшафтов и историко-культурных памятников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 обеспечивает достижение показателя 1,2,3.4 указанного в приложении N 1 к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программе 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 "Развитие инженерной инфраструктуры на сельской территориях"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локальных водопроводов на сельской территориях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Указанное мероприятие предусматривает предоставление субсидий на развитие  водоснабжения (локальные водопроводы) на сельской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 обеспечивает достижение показателей , 10, указанных в приложении N 1 к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программе </w:t>
            </w:r>
          </w:p>
        </w:tc>
      </w:tr>
    </w:tbl>
    <w:p w:rsidR="007D3CB9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76A" w:rsidRDefault="0038076A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09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Ресурсное обеспечение реализации муниципальной программы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</w:t>
      </w:r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proofErr w:type="spellEnd"/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Комплексное развитие сельской территории </w:t>
      </w:r>
      <w:proofErr w:type="spellStart"/>
      <w:r w:rsidR="000938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Касинов</w:t>
      </w:r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</w:t>
      </w:r>
      <w:proofErr w:type="spellEnd"/>
      <w:r w:rsidR="007D3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счет бюджетных ассигнований областного бюджета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48" w:type="dxa"/>
        <w:tblCellSpacing w:w="15" w:type="dxa"/>
        <w:tblInd w:w="-10" w:type="dxa"/>
        <w:tblLook w:val="04A0" w:firstRow="1" w:lastRow="0" w:firstColumn="1" w:lastColumn="0" w:noHBand="0" w:noVBand="1"/>
      </w:tblPr>
      <w:tblGrid>
        <w:gridCol w:w="52"/>
        <w:gridCol w:w="969"/>
        <w:gridCol w:w="842"/>
        <w:gridCol w:w="60"/>
        <w:gridCol w:w="1027"/>
        <w:gridCol w:w="518"/>
        <w:gridCol w:w="436"/>
        <w:gridCol w:w="231"/>
        <w:gridCol w:w="248"/>
        <w:gridCol w:w="487"/>
        <w:gridCol w:w="900"/>
        <w:gridCol w:w="462"/>
        <w:gridCol w:w="386"/>
        <w:gridCol w:w="323"/>
        <w:gridCol w:w="466"/>
        <w:gridCol w:w="199"/>
        <w:gridCol w:w="890"/>
        <w:gridCol w:w="437"/>
        <w:gridCol w:w="125"/>
        <w:gridCol w:w="620"/>
        <w:gridCol w:w="82"/>
        <w:gridCol w:w="860"/>
        <w:gridCol w:w="200"/>
        <w:gridCol w:w="502"/>
        <w:gridCol w:w="964"/>
        <w:gridCol w:w="833"/>
        <w:gridCol w:w="829"/>
      </w:tblGrid>
      <w:tr w:rsidR="00144647" w:rsidTr="00144647">
        <w:trPr>
          <w:gridBefore w:val="1"/>
          <w:gridAfter w:val="4"/>
          <w:wBefore w:w="7" w:type="dxa"/>
          <w:wAfter w:w="3158" w:type="dxa"/>
          <w:trHeight w:val="15"/>
          <w:tblCellSpacing w:w="15" w:type="dxa"/>
        </w:trPr>
        <w:tc>
          <w:tcPr>
            <w:tcW w:w="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8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10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4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8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7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7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47" w:rsidRDefault="00144647">
            <w:pPr>
              <w:rPr>
                <w:rFonts w:cs="Times New Roman"/>
              </w:rPr>
            </w:pPr>
          </w:p>
        </w:tc>
        <w:tc>
          <w:tcPr>
            <w:tcW w:w="963" w:type="dxa"/>
            <w:gridSpan w:val="3"/>
          </w:tcPr>
          <w:p w:rsidR="00144647" w:rsidRDefault="00144647">
            <w:pPr>
              <w:rPr>
                <w:rFonts w:cs="Times New Roman"/>
              </w:rPr>
            </w:pPr>
          </w:p>
        </w:tc>
      </w:tr>
      <w:tr w:rsidR="00144647" w:rsidRPr="004A6CE3" w:rsidTr="0014464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8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093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761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144647" w:rsidRPr="004A6CE3" w:rsidTr="0014464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8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44647" w:rsidRPr="004A6CE3" w:rsidTr="006B6FA5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8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144647" w:rsidRPr="004A6CE3" w:rsidRDefault="00144647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 на 2020-2025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8F47E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F47E7" w:rsidRDefault="008F47E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8F47E7" w:rsidRPr="008F47E7" w:rsidRDefault="008F47E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L5761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8F47E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745501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6B6FA5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6B6FA5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6B6FA5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4647" w:rsidRPr="004A6CE3" w:rsidRDefault="006B6FA5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4647" w:rsidRPr="004A6CE3" w:rsidTr="0014464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8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241 01</w:t>
            </w:r>
          </w:p>
          <w:p w:rsidR="00416A84" w:rsidRPr="00416A84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L5761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745501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4647" w:rsidRPr="004A6CE3" w:rsidTr="0014464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182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</w:p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4647" w:rsidRPr="004A6CE3" w:rsidTr="0014464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18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47" w:rsidRPr="004A6CE3" w:rsidTr="0014464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</w:p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8F47E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Default="008F47E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241 01</w:t>
            </w:r>
          </w:p>
          <w:p w:rsidR="008F47E7" w:rsidRPr="008F47E7" w:rsidRDefault="008F47E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L5761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745501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4647" w:rsidRPr="004A6CE3" w:rsidRDefault="00416A84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4647" w:rsidRPr="004A6CE3" w:rsidTr="0014464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инженерной инфраструктуры на сельской территориях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</w:p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647" w:rsidRPr="004A6CE3" w:rsidRDefault="00144647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4647" w:rsidRPr="004A6CE3" w:rsidRDefault="000B1D1F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Default="00C26F9C"/>
    <w:p w:rsidR="007D3CB9" w:rsidRDefault="007D3CB9" w:rsidP="00FC7D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FC7D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FC7D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FC7D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B9" w:rsidRDefault="007D3CB9" w:rsidP="00FC7D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31" w:rsidRDefault="00FC7D31" w:rsidP="00FC7D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</w:t>
      </w:r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</w:t>
      </w:r>
      <w:proofErr w:type="spellStart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38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</w:t>
      </w:r>
      <w:bookmarkStart w:id="0" w:name="_GoBack"/>
      <w:bookmarkEnd w:id="0"/>
    </w:p>
    <w:p w:rsidR="00FC7D31" w:rsidRDefault="00FC7D31" w:rsidP="00FC7D31"/>
    <w:p w:rsidR="00FC7D31" w:rsidRDefault="00FC7D31" w:rsidP="00FC7D3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7D31" w:rsidRPr="00AB002D" w:rsidRDefault="007D3CB9" w:rsidP="00FC7D3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r w:rsidR="00FC7D31" w:rsidRPr="00AB002D">
        <w:rPr>
          <w:rFonts w:ascii="Times New Roman" w:hAnsi="Times New Roman" w:cs="Times New Roman"/>
          <w:b/>
          <w:sz w:val="28"/>
          <w:szCs w:val="28"/>
        </w:rPr>
        <w:t xml:space="preserve">затрат и источники финансирования программных </w:t>
      </w:r>
      <w:proofErr w:type="gramStart"/>
      <w:r w:rsidR="00FC7D31" w:rsidRPr="00AB002D">
        <w:rPr>
          <w:rFonts w:ascii="Times New Roman" w:hAnsi="Times New Roman" w:cs="Times New Roman"/>
          <w:b/>
          <w:sz w:val="28"/>
          <w:szCs w:val="28"/>
        </w:rPr>
        <w:t>мероприятий,  тыс.</w:t>
      </w:r>
      <w:proofErr w:type="gramEnd"/>
      <w:r w:rsidR="00FC7D31" w:rsidRPr="00AB002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FC7D31" w:rsidRDefault="00FC7D31" w:rsidP="00FC7D3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5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879"/>
        <w:gridCol w:w="1669"/>
        <w:gridCol w:w="1128"/>
        <w:gridCol w:w="1080"/>
        <w:gridCol w:w="1128"/>
        <w:gridCol w:w="1056"/>
        <w:gridCol w:w="1056"/>
        <w:gridCol w:w="1032"/>
      </w:tblGrid>
      <w:tr w:rsidR="00FC7D31" w:rsidRPr="00B70070" w:rsidTr="00FC7D31">
        <w:trPr>
          <w:trHeight w:val="63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Направления и источники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C7D31" w:rsidRPr="00B70070" w:rsidTr="00FC7D31">
        <w:trPr>
          <w:trHeight w:val="22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autoSpaceDE w:val="0"/>
              <w:autoSpaceDN w:val="0"/>
              <w:adjustRightInd w:val="0"/>
              <w:ind w:left="-23" w:right="-58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autoSpaceDE w:val="0"/>
              <w:autoSpaceDN w:val="0"/>
              <w:adjustRightInd w:val="0"/>
              <w:ind w:left="-70" w:right="-104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9</w:t>
            </w:r>
          </w:p>
        </w:tc>
      </w:tr>
      <w:tr w:rsidR="00FC7D31" w:rsidRPr="00B70070" w:rsidTr="00FC7D31">
        <w:trPr>
          <w:trHeight w:val="240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 обустройство зон отдыха,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24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бюджетам:   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259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2.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бюджетам:   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бюджетам:   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бюджетам:   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745,501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745,501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игровые площад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бюджетам:   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Pr="00B70070" w:rsidRDefault="00FC7D31" w:rsidP="00FC7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бюджетам:   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D31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1" w:rsidRPr="00B70070" w:rsidTr="00FC7D31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31" w:rsidRDefault="00FC7D31" w:rsidP="00FC7D31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D31" w:rsidRPr="00B70070" w:rsidRDefault="00FC7D31" w:rsidP="00FC7D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D31" w:rsidRPr="00B70070" w:rsidRDefault="00FC7D31" w:rsidP="00FC7D31">
      <w:pPr>
        <w:rPr>
          <w:sz w:val="24"/>
          <w:szCs w:val="24"/>
        </w:rPr>
      </w:pPr>
    </w:p>
    <w:p w:rsidR="00FC7D31" w:rsidRDefault="00FC7D31"/>
    <w:sectPr w:rsidR="00FC7D31" w:rsidSect="00511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38"/>
    <w:rsid w:val="000238DB"/>
    <w:rsid w:val="000938D0"/>
    <w:rsid w:val="000B1D1F"/>
    <w:rsid w:val="00144647"/>
    <w:rsid w:val="00171D1B"/>
    <w:rsid w:val="00344A2B"/>
    <w:rsid w:val="0038076A"/>
    <w:rsid w:val="00416A84"/>
    <w:rsid w:val="00511538"/>
    <w:rsid w:val="005B1DEC"/>
    <w:rsid w:val="005F73B1"/>
    <w:rsid w:val="00615C28"/>
    <w:rsid w:val="0066307C"/>
    <w:rsid w:val="006B6FA5"/>
    <w:rsid w:val="007D3CB9"/>
    <w:rsid w:val="0081607D"/>
    <w:rsid w:val="008A1F09"/>
    <w:rsid w:val="008F47E7"/>
    <w:rsid w:val="00941E61"/>
    <w:rsid w:val="00970979"/>
    <w:rsid w:val="00B00F75"/>
    <w:rsid w:val="00C26F9C"/>
    <w:rsid w:val="00DE3236"/>
    <w:rsid w:val="00E33768"/>
    <w:rsid w:val="00E4062C"/>
    <w:rsid w:val="00EC4AD6"/>
    <w:rsid w:val="00FA1201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4BCCB-E3B4-4781-A764-BCDACC71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7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7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512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512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4801411" TargetMode="External"/><Relationship Id="rId11" Type="http://schemas.openxmlformats.org/officeDocument/2006/relationships/hyperlink" Target="http://docs.cntd.ru/document/420251273" TargetMode="External"/><Relationship Id="rId5" Type="http://schemas.openxmlformats.org/officeDocument/2006/relationships/hyperlink" Target="consultantplus://offline/ref=A0A6346FB8257755C892D8539FDB87326A607BF90A66E66FCCFA9B8BE268BC91CAC1BCF2B2A5AA9FA8FA9A10E0e2U5G" TargetMode="Externa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0A6346FB8257755C892D8539FDB87326A607BF90A66E66FCCFA9B8BE268BC91CAC1BCF2B2A5AA9FA8FA9A10E0e2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2020-03-20T06:58:00Z</cp:lastPrinted>
  <dcterms:created xsi:type="dcterms:W3CDTF">2020-02-25T05:58:00Z</dcterms:created>
  <dcterms:modified xsi:type="dcterms:W3CDTF">2020-03-23T08:09:00Z</dcterms:modified>
</cp:coreProperties>
</file>