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0" w:rsidRPr="00E31765" w:rsidRDefault="00C12A60" w:rsidP="00C12A60">
      <w:pPr>
        <w:jc w:val="center"/>
        <w:rPr>
          <w:color w:val="000000" w:themeColor="text1"/>
        </w:rPr>
      </w:pPr>
      <w:r w:rsidRPr="00E31765">
        <w:rPr>
          <w:b/>
          <w:noProof/>
          <w:color w:val="000000" w:themeColor="text1"/>
        </w:rPr>
        <w:drawing>
          <wp:inline distT="0" distB="0" distL="0" distR="0">
            <wp:extent cx="1350010" cy="1284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60" w:rsidRPr="00E31765" w:rsidRDefault="00C12A60" w:rsidP="00C12A60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E31765">
        <w:rPr>
          <w:rFonts w:ascii="Times New Roman" w:hAnsi="Times New Roman"/>
          <w:b/>
          <w:color w:val="000000" w:themeColor="text1"/>
          <w:sz w:val="48"/>
          <w:szCs w:val="48"/>
        </w:rPr>
        <w:t>АДМИНИСТРАЦИЯ</w:t>
      </w:r>
    </w:p>
    <w:p w:rsidR="00C12A60" w:rsidRPr="00E31765" w:rsidRDefault="00E31765" w:rsidP="00C12A60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E31765">
        <w:rPr>
          <w:rFonts w:ascii="Times New Roman" w:hAnsi="Times New Roman"/>
          <w:b/>
          <w:color w:val="000000" w:themeColor="text1"/>
          <w:sz w:val="48"/>
          <w:szCs w:val="48"/>
        </w:rPr>
        <w:t>КАСИНОВ</w:t>
      </w:r>
      <w:r w:rsidR="00C12A60" w:rsidRPr="00E31765">
        <w:rPr>
          <w:rFonts w:ascii="Times New Roman" w:hAnsi="Times New Roman"/>
          <w:b/>
          <w:color w:val="000000" w:themeColor="text1"/>
          <w:sz w:val="48"/>
          <w:szCs w:val="48"/>
        </w:rPr>
        <w:t>СКОГО СЕЛЬСОВЕТА</w:t>
      </w:r>
    </w:p>
    <w:p w:rsidR="00C12A60" w:rsidRPr="00E31765" w:rsidRDefault="00C12A60" w:rsidP="00C12A60">
      <w:pPr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E31765">
        <w:rPr>
          <w:rFonts w:ascii="Times New Roman" w:hAnsi="Times New Roman"/>
          <w:color w:val="000000" w:themeColor="text1"/>
          <w:sz w:val="40"/>
          <w:szCs w:val="40"/>
        </w:rPr>
        <w:t>ЩИГРОВСКОГО РАЙОНА КУРСКОЙ ОБЛАСТИ</w:t>
      </w:r>
    </w:p>
    <w:p w:rsidR="00C12A60" w:rsidRPr="00E31765" w:rsidRDefault="00C12A60" w:rsidP="00C12A60">
      <w:pPr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E31765">
        <w:rPr>
          <w:rFonts w:ascii="Times New Roman" w:hAnsi="Times New Roman"/>
          <w:b/>
          <w:color w:val="000000" w:themeColor="text1"/>
          <w:sz w:val="48"/>
          <w:szCs w:val="48"/>
        </w:rPr>
        <w:t>П О С Т А Н О В Л Е Н ИЕ</w:t>
      </w:r>
    </w:p>
    <w:p w:rsidR="00C12A60" w:rsidRPr="00E31765" w:rsidRDefault="007F159A" w:rsidP="00C12A60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т  «22»  февраля  2019</w:t>
      </w:r>
      <w:r w:rsidR="00C12A60"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г.   </w:t>
      </w:r>
      <w:r w:rsidR="00E31765"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№ 25</w:t>
      </w:r>
      <w:r w:rsidR="00E31765"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</w:p>
    <w:p w:rsidR="00C12A60" w:rsidRPr="00E31765" w:rsidRDefault="00C12A60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4E201A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орядка создания и организации деятельности </w:t>
      </w:r>
    </w:p>
    <w:p w:rsidR="005634EE" w:rsidRPr="00E31765" w:rsidRDefault="00C715BE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координационного органа муниципального образования </w:t>
      </w:r>
    </w:p>
    <w:p w:rsidR="005634EE" w:rsidRPr="00E31765" w:rsidRDefault="00BA6AD0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C715BE" w:rsidRPr="00E31765" w:rsidRDefault="00C715BE" w:rsidP="005634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 сфере профилактики правонарушений</w:t>
      </w:r>
    </w:p>
    <w:p w:rsidR="00C715BE" w:rsidRPr="00E31765" w:rsidRDefault="00C715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5634EE" w:rsidP="00BA6A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 правонарушений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муниципального образования 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5634EE" w:rsidP="005634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Утвердить порядок создания и организации деятельности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 сфере профилактики правонарушений (прилагается).</w:t>
      </w:r>
    </w:p>
    <w:p w:rsidR="005634EE" w:rsidRPr="00E31765" w:rsidRDefault="00BA6AD0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gramStart"/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 за</w:t>
      </w:r>
      <w:proofErr w:type="gramEnd"/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BA6AD0" w:rsidRPr="00E31765" w:rsidRDefault="00BA6AD0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3. Постановление вступает в силу со дня его обнародования.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4EE" w:rsidRPr="00E31765" w:rsidRDefault="00BA6AD0" w:rsidP="005634EE">
      <w:pPr>
        <w:spacing w:after="0"/>
        <w:jc w:val="both"/>
        <w:rPr>
          <w:color w:val="000000" w:themeColor="text1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                  </w:t>
      </w:r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В.А.Головин</w:t>
      </w:r>
      <w:proofErr w:type="spellEnd"/>
      <w:r w:rsidR="005634E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5634EE" w:rsidRPr="00E31765" w:rsidRDefault="005634E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5634E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5634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AD0" w:rsidRPr="00E31765" w:rsidRDefault="00C715BE" w:rsidP="00C12A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C12A6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C715BE" w:rsidRPr="00E31765" w:rsidRDefault="00C715BE" w:rsidP="00C12A6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Утверждено</w:t>
      </w:r>
    </w:p>
    <w:p w:rsidR="00C715BE" w:rsidRPr="00E31765" w:rsidRDefault="00C715BE" w:rsidP="00C12A6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C715BE" w:rsidRDefault="00E31765" w:rsidP="00C12A6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7F159A" w:rsidRPr="00E31765" w:rsidRDefault="007F159A" w:rsidP="00C12A6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22.02.2019г. № 25</w:t>
      </w:r>
    </w:p>
    <w:p w:rsidR="00C715BE" w:rsidRPr="00E31765" w:rsidRDefault="00C715BE" w:rsidP="006018F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3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ED68DB" w:rsidRPr="00E3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C715BE" w:rsidRPr="00E31765" w:rsidRDefault="00C715BE" w:rsidP="006018F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5BE" w:rsidRPr="00E31765" w:rsidRDefault="00C715BE" w:rsidP="006018F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317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Порядок создания и организации деятельности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района</w:t>
      </w:r>
      <w:r w:rsidR="00C12A60" w:rsidRPr="00E3176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E317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в сфере профилактики правонарушений</w:t>
      </w:r>
    </w:p>
    <w:p w:rsidR="00C715BE" w:rsidRPr="00E31765" w:rsidRDefault="00C715BE" w:rsidP="006018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15BE" w:rsidRPr="00E31765" w:rsidRDefault="006018FD" w:rsidP="006018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1.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тава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настоящий порядок регламентирует вопросы создания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spellEnd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сфере профилактики правонарушений, основные цели и направления его деятельности.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В случае принятия решения о создании координационного органа Администрация </w:t>
      </w:r>
      <w:proofErr w:type="spellStart"/>
      <w:r w:rsidR="00E3176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Касинов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разрабатывает и утверждает Положение, в котором указываются: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наименование        органа        и        цель        его        создания;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определяется  должность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председателя,  заместителя  председателя, ответственного секретаря;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устанавливается  персональный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состав  координационного  органа; 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указываются  полномочия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председателя  и  ответственного  секретаря  координационного органа;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  необходимости</w:t>
      </w:r>
      <w:proofErr w:type="gramEnd"/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включаются  другие  положения,  обеспечивающие достижение        цели        создания        координационного        органа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12A60" w:rsidRPr="00E31765" w:rsidRDefault="006018FD" w:rsidP="00C12A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оложение утверждается постановлением </w:t>
      </w:r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E3176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Касинов</w:t>
      </w:r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DD6B2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Постановление о создании координационного органа подлежит официальному обнародованию в </w:t>
      </w:r>
      <w:hyperlink r:id="rId6" w:tooltip="Средства массовой информации" w:history="1">
        <w:r w:rsidR="00C12A60" w:rsidRPr="00E317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средствах массовой информации</w:t>
        </w:r>
      </w:hyperlink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или на официальном сайте Администрации </w:t>
      </w:r>
      <w:proofErr w:type="spellStart"/>
      <w:r w:rsidR="00E31765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Касинов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области.</w:t>
      </w:r>
    </w:p>
    <w:p w:rsidR="006018FD" w:rsidRPr="00E31765" w:rsidRDefault="006018FD" w:rsidP="006018F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DD6B25" w:rsidP="006018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3.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 Координационный орган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spellEnd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сфере профилактики правонарушений создается с целью </w:t>
      </w:r>
      <w:r w:rsidR="006018FD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обеспечения реализации государственной политики в сфере профилактики правонарушений,</w:t>
      </w:r>
      <w:r w:rsidR="006018FD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23.06.2016 № 182-ФЗ «Об основах системы профилактики правонарушений в Российской Федерации».</w:t>
      </w:r>
    </w:p>
    <w:p w:rsidR="00C715BE" w:rsidRPr="00E31765" w:rsidRDefault="00DD6B25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4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. Координационный орган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</w:t>
      </w:r>
      <w:r w:rsidR="006018FD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своей деятельности руководствуется Конституцией РФ, законодательством РФ, законами 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Курской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области, муниципальными правовыми актами муниципального образования.</w:t>
      </w:r>
    </w:p>
    <w:p w:rsidR="00C715BE" w:rsidRPr="00E31765" w:rsidRDefault="00DD6B25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 Координационный орган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могут приглашаться представители добровольных объединений граждан в сфере охраны общественного порядка. 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C12A6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Координационный орган в пределах своей компетенции: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DD6B25" w:rsidRPr="00E31765" w:rsidRDefault="00C86E3B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участвует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проф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илактики правонарушений, в контроле за её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реализацией;</w:t>
      </w:r>
    </w:p>
    <w:p w:rsidR="00DD6B25" w:rsidRPr="00E31765" w:rsidRDefault="00C86E3B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12A6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B2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Координационный орган имеет право: 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информацию, необходимые для работы координационного органа;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заслушивать на своих заседани</w:t>
      </w:r>
      <w:r w:rsidR="00C86E3B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ях </w:t>
      </w:r>
      <w:proofErr w:type="gramStart"/>
      <w:r w:rsidR="00C86E3B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самоуправления, организаций и общественных объединений;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рабочие группы профилактики по отдельным направлениям деятельности или для решения конкретной проблемы в сфере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  правонарушений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B25" w:rsidRPr="00E31765" w:rsidRDefault="00DD6B25" w:rsidP="00DD6B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вносить в установленном порядке должностным лицам органов власти предложения по вопросам, требующим решения в пределах компетенции. </w:t>
      </w:r>
    </w:p>
    <w:p w:rsidR="00C715BE" w:rsidRPr="00E31765" w:rsidRDefault="00C86E3B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8.</w:t>
      </w:r>
      <w:r w:rsidR="00C12A6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Руководителем координационного органа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является должностное лицо органа местного самоуправления, осуществляющего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мероприятия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профилактике правонарушений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территории муниципального образования. 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C86E3B" w:rsidRPr="00E31765" w:rsidRDefault="00C86E3B" w:rsidP="00C86E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Заместитель председателя и секретарь координационного органа назначаются председателем из числа членов координационного органа</w:t>
      </w:r>
    </w:p>
    <w:p w:rsidR="00C715BE" w:rsidRPr="00E31765" w:rsidRDefault="00C715BE" w:rsidP="006018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координационного органа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утверждается муниципальным правовым актом.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9.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Координационный орган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осуществляется свою деятельность в форме заседаний, которые проводятся по мере необходимости, но не реже 1 раза в квартал. По согласованию на заседания 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охрану общественного порядка, собственности и обеспечение общественной безопасности.</w:t>
      </w:r>
    </w:p>
    <w:p w:rsidR="00C715BE" w:rsidRPr="00E31765" w:rsidRDefault="00C12A60" w:rsidP="00C12A6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10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Дата, время, место проведения заседаний определяются руководителем координационного органа муниципального образования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заседании,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заседания координационного органа могут приглашаться </w:t>
      </w:r>
      <w:proofErr w:type="gramStart"/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руководители  организаций</w:t>
      </w:r>
      <w:proofErr w:type="gramEnd"/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форм собственности, чьи интересы затрагивают вопросы, рассматриваемые на заседаниях.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Решения, принимаемые на заседаниях координационного органа, оформляются протоколами.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 координационного органа носят рекомендательный характер.</w:t>
      </w:r>
    </w:p>
    <w:p w:rsidR="00C86E3B" w:rsidRPr="00E31765" w:rsidRDefault="00C86E3B" w:rsidP="00C86E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Организационное и техническое обеспечение работы</w:t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17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координационного органа осуществляет секретарь координационного органа.</w:t>
      </w:r>
    </w:p>
    <w:p w:rsidR="00C86E3B" w:rsidRPr="00E31765" w:rsidRDefault="00C86E3B" w:rsidP="006018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Организация деятельности координационного органа муниципального образования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Основными направлениями деятельности координационного органа муниципального образования</w:t>
      </w:r>
      <w:r w:rsidR="00C715BE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31765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BA6AD0" w:rsidRPr="00E31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планирование мер по профилактике правонарушений;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обмен информацией с целью повышения э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23.06.2016 № 182-ФЗ «Об основах системы профилактики правонарушений в Российской Федерации»;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BA6AD0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выработка решений и координация организационно-практических мероприятий, направленных на социальную реабилитацию, 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социальную адаптацию, </w:t>
      </w:r>
      <w:proofErr w:type="spellStart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ресоциализацию</w:t>
      </w:r>
      <w:proofErr w:type="spellEnd"/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помощь лицам, пострадавшим от правонарушений или подверженным риску стать таковыми.</w:t>
      </w:r>
    </w:p>
    <w:p w:rsidR="00C715BE" w:rsidRPr="00E31765" w:rsidRDefault="00C12A60" w:rsidP="00601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13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 Настоящий порядок вступает в силу с мо</w:t>
      </w:r>
      <w:r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мента официального обнародования</w:t>
      </w:r>
      <w:r w:rsidR="00C715BE" w:rsidRPr="00E31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715BE" w:rsidRPr="00E31765" w:rsidRDefault="00C715BE" w:rsidP="006018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6018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5BE" w:rsidRPr="00E31765" w:rsidRDefault="00C715BE" w:rsidP="006018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15BE" w:rsidRPr="00E31765" w:rsidSect="00BA6A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308"/>
    <w:multiLevelType w:val="hybridMultilevel"/>
    <w:tmpl w:val="EB2EC116"/>
    <w:lvl w:ilvl="0" w:tplc="19E01D5E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1734D4"/>
    <w:multiLevelType w:val="hybridMultilevel"/>
    <w:tmpl w:val="85CE9BAE"/>
    <w:lvl w:ilvl="0" w:tplc="6F3E212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5BE"/>
    <w:rsid w:val="00231669"/>
    <w:rsid w:val="00466950"/>
    <w:rsid w:val="004E201A"/>
    <w:rsid w:val="00534DDF"/>
    <w:rsid w:val="005634EE"/>
    <w:rsid w:val="006018FD"/>
    <w:rsid w:val="007F159A"/>
    <w:rsid w:val="00A505C2"/>
    <w:rsid w:val="00A813C0"/>
    <w:rsid w:val="00BA6AD0"/>
    <w:rsid w:val="00C12A60"/>
    <w:rsid w:val="00C63991"/>
    <w:rsid w:val="00C715BE"/>
    <w:rsid w:val="00C86E3B"/>
    <w:rsid w:val="00DD6B25"/>
    <w:rsid w:val="00E31765"/>
    <w:rsid w:val="00E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A302D-6CE8-4235-8CC4-D40DBE7E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C0"/>
  </w:style>
  <w:style w:type="paragraph" w:styleId="1">
    <w:name w:val="heading 1"/>
    <w:basedOn w:val="a"/>
    <w:next w:val="a"/>
    <w:link w:val="10"/>
    <w:qFormat/>
    <w:rsid w:val="00C715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5B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C715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15B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34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60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redstva_massovoj_informatc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2019-02-04T06:33:00Z</cp:lastPrinted>
  <dcterms:created xsi:type="dcterms:W3CDTF">2019-02-04T06:38:00Z</dcterms:created>
  <dcterms:modified xsi:type="dcterms:W3CDTF">2019-02-22T01:01:00Z</dcterms:modified>
</cp:coreProperties>
</file>